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44"/>
          <w:szCs w:val="44"/>
          <w14:textFill>
            <w14:solidFill>
              <w14:schemeClr w14:val="tx1"/>
            </w14:solidFill>
          </w14:textFill>
        </w:rPr>
      </w:pPr>
      <w:r>
        <w:rPr>
          <w:rFonts w:hint="eastAsia" w:ascii="宋体" w:hAnsi="宋体" w:cs="Tahoma"/>
          <w:b/>
          <w:bCs/>
          <w:color w:val="000000" w:themeColor="text1"/>
          <w:kern w:val="0"/>
          <w:sz w:val="44"/>
          <w:szCs w:val="44"/>
          <w14:textFill>
            <w14:solidFill>
              <w14:schemeClr w14:val="tx1"/>
            </w14:solidFill>
          </w14:textFill>
        </w:rPr>
        <w:t>梅城粮油购销公司罗汉分站仓库维修改造二期工程</w:t>
      </w: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14:textFill>
            <w14:solidFill>
              <w14:schemeClr w14:val="tx1"/>
            </w14:solidFill>
          </w14:textFill>
        </w:rPr>
        <w:t>皖H4—2020—DD－</w:t>
      </w:r>
      <w:r>
        <w:rPr>
          <w:rFonts w:hint="eastAsia" w:ascii="宋体" w:hAnsi="宋体"/>
          <w:b/>
          <w:color w:val="000000" w:themeColor="text1"/>
          <w:sz w:val="28"/>
          <w:szCs w:val="28"/>
          <w:lang w:val="en-US" w:eastAsia="zh-CN"/>
          <w14:textFill>
            <w14:solidFill>
              <w14:schemeClr w14:val="tx1"/>
            </w14:solidFill>
          </w14:textFill>
        </w:rPr>
        <w:t>277</w:t>
      </w:r>
      <w:r>
        <w:rPr>
          <w:rFonts w:hint="eastAsia" w:ascii="宋体" w:hAnsi="宋体"/>
          <w:b/>
          <w:color w:val="000000" w:themeColor="text1"/>
          <w:sz w:val="28"/>
          <w:szCs w:val="28"/>
          <w14:textFill>
            <w14:solidFill>
              <w14:schemeClr w14:val="tx1"/>
            </w14:solidFill>
          </w14:textFill>
        </w:rPr>
        <w:t>（TJ）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bCs/>
          <w:color w:val="000000" w:themeColor="text1"/>
          <w:spacing w:val="-12"/>
          <w:sz w:val="28"/>
          <w:szCs w:val="28"/>
          <w14:textFill>
            <w14:solidFill>
              <w14:schemeClr w14:val="tx1"/>
            </w14:solidFill>
          </w14:textFill>
        </w:rPr>
        <w:t>招标人</w:t>
      </w:r>
      <w:r>
        <w:rPr>
          <w:rFonts w:ascii="宋体" w:hAnsi="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u w:val="single"/>
          <w14:textFill>
            <w14:solidFill>
              <w14:schemeClr w14:val="tx1"/>
            </w14:solidFill>
          </w14:textFill>
        </w:rPr>
        <w:t>潜山市梅城粮油购销有限公司</w:t>
      </w:r>
    </w:p>
    <w:p>
      <w:pPr>
        <w:spacing w:line="360" w:lineRule="auto"/>
        <w:ind w:firstLine="275" w:firstLineChars="98"/>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潜山市公共资源交易中心</w:t>
      </w:r>
    </w:p>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二〇二〇</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十</w:t>
      </w:r>
      <w:r>
        <w:rPr>
          <w:rFonts w:ascii="宋体" w:hAnsi="宋体"/>
          <w:color w:val="000000" w:themeColor="text1"/>
          <w:sz w:val="28"/>
          <w:szCs w:val="28"/>
          <w14:textFill>
            <w14:solidFill>
              <w14:schemeClr w14:val="tx1"/>
            </w14:solidFill>
          </w14:textFill>
        </w:rPr>
        <w:t>月</w:t>
      </w:r>
    </w:p>
    <w:p>
      <w:pPr>
        <w:pStyle w:val="9"/>
        <w:widowControl/>
        <w:spacing w:before="0" w:beforeAutospacing="0" w:after="0" w:afterAutospacing="0" w:line="360" w:lineRule="auto"/>
        <w:jc w:val="both"/>
        <w:rPr>
          <w:rFonts w:ascii="宋体" w:hAnsi="宋体" w:cs="宋体"/>
          <w:b/>
          <w:color w:val="000000" w:themeColor="text1"/>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Tahoma"/>
          <w:b/>
          <w:bCs/>
          <w:color w:val="000000" w:themeColor="text1"/>
          <w:kern w:val="0"/>
          <w:sz w:val="28"/>
          <w:szCs w:val="28"/>
          <w14:textFill>
            <w14:solidFill>
              <w14:schemeClr w14:val="tx1"/>
            </w14:solidFill>
          </w14:textFill>
        </w:rPr>
        <w:t>梅城粮油购销公司罗汉分站仓库维修改造二期工程</w:t>
      </w: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抽签公告</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bookmarkStart w:id="0" w:name="OLE_LINK2"/>
      <w:bookmarkStart w:id="1" w:name="OLE_LINK3"/>
      <w:bookmarkStart w:id="2" w:name="OLE_LINK1"/>
      <w:r>
        <w:rPr>
          <w:rFonts w:hint="eastAsia" w:ascii="宋体" w:hAnsi="宋体" w:cs="宋体"/>
          <w:b/>
          <w:bCs/>
          <w:color w:val="000000" w:themeColor="text1"/>
          <w:u w:val="single"/>
          <w:shd w:val="clear" w:color="auto" w:fill="FFFFFF"/>
          <w14:textFill>
            <w14:solidFill>
              <w14:schemeClr w14:val="tx1"/>
            </w14:solidFill>
          </w14:textFill>
        </w:rPr>
        <w:t>安徽泰杰工程咨询有限公司</w:t>
      </w:r>
      <w:r>
        <w:rPr>
          <w:rFonts w:hint="eastAsia" w:ascii="宋体" w:hAnsi="宋体" w:cs="宋体"/>
          <w:color w:val="000000" w:themeColor="text1"/>
          <w:shd w:val="clear" w:color="auto" w:fill="FFFFFF"/>
          <w14:textFill>
            <w14:solidFill>
              <w14:schemeClr w14:val="tx1"/>
            </w14:solidFill>
          </w14:textFill>
        </w:rPr>
        <w:t>受我单位委托，现对</w:t>
      </w:r>
      <w:r>
        <w:rPr>
          <w:rFonts w:hint="eastAsia" w:ascii="宋体" w:hAnsi="宋体" w:cs="宋体"/>
          <w:b/>
          <w:bCs/>
          <w:color w:val="000000" w:themeColor="text1"/>
          <w:u w:val="single"/>
          <w:shd w:val="clear" w:color="auto" w:fill="FFFFFF"/>
          <w14:textFill>
            <w14:solidFill>
              <w14:schemeClr w14:val="tx1"/>
            </w14:solidFill>
          </w14:textFill>
        </w:rPr>
        <w:t>梅城粮油购销公司罗汉分站仓库维修改造二期工程</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欢迎潜山市小额工程项目定点库（</w:t>
      </w:r>
      <w:r>
        <w:rPr>
          <w:rFonts w:hint="eastAsia" w:ascii="宋体" w:hAnsi="宋体"/>
          <w:b/>
          <w:color w:val="000000" w:themeColor="text1"/>
          <w:u w:val="single"/>
          <w14:textFill>
            <w14:solidFill>
              <w14:schemeClr w14:val="tx1"/>
            </w14:solidFill>
          </w14:textFill>
        </w:rPr>
        <w:t>建筑工程</w:t>
      </w:r>
      <w:r>
        <w:rPr>
          <w:rFonts w:hint="eastAsia" w:ascii="宋体" w:hAnsi="宋体"/>
          <w:color w:val="000000" w:themeColor="text1"/>
          <w:shd w:val="clear" w:color="auto" w:fill="FFFFFF"/>
          <w14:textFill>
            <w14:solidFill>
              <w14:schemeClr w14:val="tx1"/>
            </w14:solidFill>
          </w14:textFill>
        </w:rPr>
        <w:t>类）内、具备相应资格的单位网上投标参与抽签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皖H4—2020—DD－</w:t>
      </w:r>
      <w:r>
        <w:rPr>
          <w:rFonts w:hint="eastAsia" w:ascii="宋体" w:hAnsi="宋体" w:cs="宋体"/>
          <w:b/>
          <w:bCs/>
          <w:color w:val="000000" w:themeColor="text1"/>
          <w:shd w:val="clear" w:color="auto" w:fill="FFFFFF"/>
          <w:lang w:val="en-US" w:eastAsia="zh-CN"/>
          <w14:textFill>
            <w14:solidFill>
              <w14:schemeClr w14:val="tx1"/>
            </w14:solidFill>
          </w14:textFill>
        </w:rPr>
        <w:t>277</w:t>
      </w:r>
      <w:r>
        <w:rPr>
          <w:rFonts w:hint="eastAsia" w:ascii="宋体" w:hAnsi="宋体" w:cs="宋体"/>
          <w:b/>
          <w:bCs/>
          <w:color w:val="000000" w:themeColor="text1"/>
          <w:shd w:val="clear" w:color="auto" w:fill="FFFFFF"/>
          <w14:textFill>
            <w14:solidFill>
              <w14:schemeClr w14:val="tx1"/>
            </w14:solidFill>
          </w14:textFill>
        </w:rPr>
        <w:t>（TJ）</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cs="宋体"/>
          <w:b/>
          <w:color w:val="000000" w:themeColor="text1"/>
          <w:shd w:val="clear" w:color="auto" w:fill="FFFFFF"/>
          <w14:textFill>
            <w14:solidFill>
              <w14:schemeClr w14:val="tx1"/>
            </w14:solidFill>
          </w14:textFill>
        </w:rPr>
        <w:t>梅城粮油购销公司罗汉分站仓库维修改造二期工程</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b/>
          <w:color w:val="000000" w:themeColor="text1"/>
          <w14:textFill>
            <w14:solidFill>
              <w14:schemeClr w14:val="tx1"/>
            </w14:solidFill>
          </w14:textFill>
        </w:rPr>
        <w:t>潜山市梅城镇</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4.最高投标限价：</w:t>
      </w:r>
      <w:r>
        <w:rPr>
          <w:rFonts w:hint="eastAsia" w:ascii="宋体" w:hAnsi="宋体" w:cs="宋体"/>
          <w:b/>
          <w:bCs/>
          <w:color w:val="000000" w:themeColor="text1"/>
          <w:u w:val="single"/>
          <w:shd w:val="clear" w:color="auto" w:fill="FFFFFF"/>
          <w14:textFill>
            <w14:solidFill>
              <w14:schemeClr w14:val="tx1"/>
            </w14:solidFill>
          </w14:textFill>
        </w:rPr>
        <w:t>730265.31</w:t>
      </w:r>
      <w:r>
        <w:rPr>
          <w:rFonts w:hint="eastAsia" w:ascii="宋体" w:hAnsi="宋体" w:cs="宋体"/>
          <w:color w:val="000000" w:themeColor="text1"/>
          <w:shd w:val="clear" w:color="auto" w:fill="FFFFFF"/>
          <w14:textFill>
            <w14:solidFill>
              <w14:schemeClr w14:val="tx1"/>
            </w14:solidFill>
          </w14:textFill>
        </w:rPr>
        <w:t>元，其中：暂列金额</w:t>
      </w:r>
      <w:r>
        <w:rPr>
          <w:rFonts w:hint="eastAsia" w:ascii="宋体" w:hAnsi="宋体" w:cs="宋体"/>
          <w:b/>
          <w:bCs/>
          <w:color w:val="000000" w:themeColor="text1"/>
          <w:u w:val="single"/>
          <w:shd w:val="clear" w:color="auto" w:fill="FFFFFF"/>
          <w14:textFill>
            <w14:solidFill>
              <w14:schemeClr w14:val="tx1"/>
            </w14:solidFill>
          </w14:textFill>
        </w:rPr>
        <w:t>34500.00</w:t>
      </w:r>
      <w:r>
        <w:rPr>
          <w:rFonts w:ascii="宋体" w:hAnsi="宋体" w:cs="宋体"/>
          <w:b/>
          <w:bCs/>
          <w:color w:val="000000" w:themeColor="text1"/>
          <w:u w:val="single"/>
          <w:shd w:val="clear" w:color="auto" w:fill="FFFFFF"/>
          <w14:textFill>
            <w14:solidFill>
              <w14:schemeClr w14:val="tx1"/>
            </w14:solidFill>
          </w14:textFill>
        </w:rPr>
        <w:t>元</w:t>
      </w:r>
      <w:r>
        <w:rPr>
          <w:rFonts w:hint="eastAsia" w:ascii="宋体" w:hAnsi="宋体" w:cs="宋体"/>
          <w:color w:val="000000" w:themeColor="text1"/>
          <w:shd w:val="clear" w:color="auto" w:fill="FFFFFF"/>
          <w14:textFill>
            <w14:solidFill>
              <w14:schemeClr w14:val="tx1"/>
            </w14:solidFill>
          </w14:textFill>
        </w:rPr>
        <w:t>，详见后附最高投标限价</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5.中标合同价：</w:t>
      </w:r>
      <w:r>
        <w:rPr>
          <w:rFonts w:hint="eastAsia" w:ascii="宋体" w:hAnsi="宋体" w:cs="宋体"/>
          <w:b/>
          <w:bCs/>
          <w:color w:val="000000" w:themeColor="text1"/>
          <w:u w:val="single"/>
          <w:lang w:val="en-US" w:eastAsia="zh-CN"/>
          <w14:textFill>
            <w14:solidFill>
              <w14:schemeClr w14:val="tx1"/>
            </w14:solidFill>
          </w14:textFill>
        </w:rPr>
        <w:t>681561.74</w:t>
      </w:r>
      <w:r>
        <w:rPr>
          <w:rFonts w:hint="eastAsia" w:ascii="宋体" w:hAnsi="宋体" w:cs="宋体"/>
          <w:color w:val="000000" w:themeColor="text1"/>
          <w14:textFill>
            <w14:solidFill>
              <w14:schemeClr w14:val="tx1"/>
            </w14:solidFill>
          </w14:textFill>
        </w:rPr>
        <w:t>元 [（控制价-暂列金额）×（1-优惠费率）+暂列金额]，即本项目合同价为</w:t>
      </w:r>
      <w:r>
        <w:rPr>
          <w:rFonts w:hint="eastAsia" w:ascii="宋体" w:hAnsi="宋体" w:cs="宋体"/>
          <w:b/>
          <w:bCs/>
          <w:color w:val="000000" w:themeColor="text1"/>
          <w:u w:val="single"/>
          <w14:textFill>
            <w14:solidFill>
              <w14:schemeClr w14:val="tx1"/>
            </w14:solidFill>
          </w14:textFill>
        </w:rPr>
        <w:t>（730265.31元-34500</w:t>
      </w:r>
      <w:r>
        <w:rPr>
          <w:rFonts w:ascii="宋体" w:hAnsi="宋体" w:cs="宋体"/>
          <w:b/>
          <w:bCs/>
          <w:color w:val="000000" w:themeColor="text1"/>
          <w:u w:val="single"/>
          <w14:textFill>
            <w14:solidFill>
              <w14:schemeClr w14:val="tx1"/>
            </w14:solidFill>
          </w14:textFill>
        </w:rPr>
        <w:t>.00元</w:t>
      </w:r>
      <w:r>
        <w:rPr>
          <w:rFonts w:hint="eastAsia" w:ascii="宋体" w:hAnsi="宋体" w:cs="宋体"/>
          <w:b/>
          <w:bCs/>
          <w:color w:val="000000" w:themeColor="text1"/>
          <w:u w:val="single"/>
          <w14:textFill>
            <w14:solidFill>
              <w14:schemeClr w14:val="tx1"/>
            </w14:solidFill>
          </w14:textFill>
        </w:rPr>
        <w:t>）×（1-</w:t>
      </w:r>
      <w:r>
        <w:rPr>
          <w:rFonts w:hint="eastAsia" w:ascii="宋体" w:hAnsi="宋体" w:cs="宋体"/>
          <w:b/>
          <w:bCs/>
          <w:color w:val="000000" w:themeColor="text1"/>
          <w:u w:val="single"/>
          <w:lang w:val="en-US" w:eastAsia="zh-CN"/>
          <w14:textFill>
            <w14:solidFill>
              <w14:schemeClr w14:val="tx1"/>
            </w14:solidFill>
          </w14:textFill>
        </w:rPr>
        <w:t>7</w:t>
      </w:r>
      <w:r>
        <w:rPr>
          <w:rFonts w:ascii="宋体" w:hAnsi="宋体" w:cs="宋体"/>
          <w:b/>
          <w:bCs/>
          <w:color w:val="000000" w:themeColor="text1"/>
          <w:u w:val="single"/>
          <w14:textFill>
            <w14:solidFill>
              <w14:schemeClr w14:val="tx1"/>
            </w14:solidFill>
          </w14:textFill>
        </w:rPr>
        <w:t>%</w:t>
      </w:r>
      <w:r>
        <w:rPr>
          <w:rFonts w:hint="eastAsia" w:ascii="宋体" w:hAnsi="宋体" w:cs="宋体"/>
          <w:b/>
          <w:bCs/>
          <w:color w:val="000000" w:themeColor="text1"/>
          <w:u w:val="single"/>
          <w14:textFill>
            <w14:solidFill>
              <w14:schemeClr w14:val="tx1"/>
            </w14:solidFill>
          </w14:textFill>
        </w:rPr>
        <w:t>）+34500</w:t>
      </w:r>
      <w:r>
        <w:rPr>
          <w:rFonts w:ascii="宋体" w:hAnsi="宋体" w:cs="宋体"/>
          <w:b/>
          <w:bCs/>
          <w:color w:val="000000" w:themeColor="text1"/>
          <w:u w:val="single"/>
          <w14:textFill>
            <w14:solidFill>
              <w14:schemeClr w14:val="tx1"/>
            </w14:solidFill>
          </w14:textFill>
        </w:rPr>
        <w:t>.00元</w:t>
      </w:r>
      <w:r>
        <w:rPr>
          <w:rFonts w:hint="eastAsia" w:ascii="宋体" w:hAnsi="宋体" w:cs="宋体"/>
          <w:b/>
          <w:bCs/>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rFonts w:hint="eastAsia" w:ascii="宋体" w:hAnsi="宋体" w:cs="宋体"/>
          <w:b/>
          <w:bCs/>
          <w:color w:val="000000" w:themeColor="text1"/>
          <w:u w:val="single"/>
          <w:lang w:val="en-US" w:eastAsia="zh-CN"/>
          <w14:textFill>
            <w14:solidFill>
              <w14:schemeClr w14:val="tx1"/>
            </w14:solidFill>
          </w14:textFill>
        </w:rPr>
        <w:t>681561.74</w:t>
      </w:r>
      <w:r>
        <w:rPr>
          <w:rFonts w:hint="eastAsia" w:ascii="宋体" w:hAnsi="宋体" w:cs="宋体"/>
          <w:b/>
          <w:bCs/>
          <w:color w:val="000000" w:themeColor="text1"/>
          <w:u w:val="single"/>
          <w14:textFill>
            <w14:solidFill>
              <w14:schemeClr w14:val="tx1"/>
            </w14:solidFill>
          </w14:textFill>
        </w:rPr>
        <w:t>元</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6.项目内容：建筑工程类，详见后附施工图及工程量清单。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7.计划工期：6</w:t>
      </w:r>
      <w:r>
        <w:rPr>
          <w:rFonts w:ascii="宋体" w:hAnsi="宋体" w:cs="宋体"/>
          <w:color w:val="000000" w:themeColor="text1"/>
          <w:shd w:val="clear" w:color="auto" w:fill="FFFFFF"/>
          <w14:textFill>
            <w14:solidFill>
              <w14:schemeClr w14:val="tx1"/>
            </w14:solidFill>
          </w14:textFill>
        </w:rPr>
        <w:t>0</w:t>
      </w:r>
      <w:r>
        <w:rPr>
          <w:rFonts w:hint="eastAsia" w:ascii="宋体" w:hAnsi="宋体" w:cs="宋体"/>
          <w:color w:val="000000" w:themeColor="text1"/>
          <w:shd w:val="clear" w:color="auto" w:fill="FFFFFF"/>
          <w14:textFill>
            <w14:solidFill>
              <w14:schemeClr w14:val="tx1"/>
            </w14:solidFill>
          </w14:textFill>
        </w:rPr>
        <w:t>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1.投标人须具有独立法人资格，须具备</w:t>
      </w:r>
      <w:r>
        <w:rPr>
          <w:rFonts w:hint="eastAsia" w:ascii="宋体" w:hAnsi="宋体" w:cs="宋体"/>
          <w:b/>
          <w:bCs/>
          <w:u w:val="single"/>
        </w:rPr>
        <w:t>建筑工程施工总承包叁级（或以上）资质</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 拟派项目经理须具有</w:t>
      </w:r>
      <w:bookmarkStart w:id="3" w:name="_Hlk38698957"/>
      <w:bookmarkStart w:id="4" w:name="_Hlk38699562"/>
      <w:r>
        <w:rPr>
          <w:rFonts w:hint="eastAsia" w:ascii="宋体" w:hAnsi="宋体" w:cs="宋体"/>
          <w:b/>
          <w:bCs/>
          <w:color w:val="000000" w:themeColor="text1"/>
          <w:u w:val="single"/>
          <w:shd w:val="clear" w:color="auto" w:fill="FFFFFF"/>
          <w14:textFill>
            <w14:solidFill>
              <w14:schemeClr w14:val="tx1"/>
            </w14:solidFill>
          </w14:textFill>
        </w:rPr>
        <w:t>建筑工程专业二级</w:t>
      </w:r>
      <w:bookmarkStart w:id="5" w:name="_Hlk38699432"/>
      <w:r>
        <w:rPr>
          <w:rFonts w:hint="eastAsia" w:ascii="宋体" w:hAnsi="宋体" w:cs="宋体"/>
          <w:b/>
          <w:bCs/>
          <w:color w:val="000000" w:themeColor="text1"/>
          <w:u w:val="single"/>
          <w:shd w:val="clear" w:color="auto" w:fill="FFFFFF"/>
          <w14:textFill>
            <w14:solidFill>
              <w14:schemeClr w14:val="tx1"/>
            </w14:solidFill>
          </w14:textFill>
        </w:rPr>
        <w:t>（或以上）</w:t>
      </w:r>
      <w:bookmarkEnd w:id="3"/>
      <w:bookmarkEnd w:id="4"/>
      <w:bookmarkEnd w:id="5"/>
      <w:r>
        <w:rPr>
          <w:rFonts w:hint="eastAsia" w:ascii="宋体" w:hAnsi="宋体" w:cs="宋体"/>
          <w:color w:val="000000" w:themeColor="text1"/>
          <w:shd w:val="clear" w:color="auto" w:fill="FFFFFF"/>
          <w14:textFill>
            <w14:solidFill>
              <w14:schemeClr w14:val="tx1"/>
            </w14:solidFill>
          </w14:textFill>
        </w:rPr>
        <w:t>注册建造师执业资格，</w:t>
      </w:r>
      <w:bookmarkStart w:id="6"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并具有省级建设行政主管部门颁发的安全生产考核合格证B证，且不得担任其他在施建设工程项目（须符合《注册建造师执业管理办法（试行）》第九条规定）</w:t>
      </w:r>
      <w:bookmarkEnd w:id="6"/>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1.抽签时间：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2020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月</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21</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日</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16</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时</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00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14:textFill>
            <w14:solidFill>
              <w14:schemeClr w14:val="tx1"/>
            </w14:solidFill>
          </w14:textFill>
        </w:rPr>
        <w:t>潜山市小额工程项目定点库内</w:t>
      </w:r>
      <w:r>
        <w:rPr>
          <w:rFonts w:hint="eastAsia"/>
          <w:b/>
          <w:color w:val="000000" w:themeColor="text1"/>
          <w:u w:val="single"/>
          <w14:textFill>
            <w14:solidFill>
              <w14:schemeClr w14:val="tx1"/>
            </w14:solidFill>
          </w14:textFill>
        </w:rPr>
        <w:t>建筑工程</w:t>
      </w:r>
      <w:r>
        <w:rPr>
          <w:rFonts w:hint="eastAsia"/>
          <w:color w:val="000000" w:themeColor="text1"/>
          <w14:textFill>
            <w14:solidFill>
              <w14:schemeClr w14:val="tx1"/>
            </w14:solidFill>
          </w14:textFill>
        </w:rPr>
        <w:t>类施工企业</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小额库操作手册，咨询电话0556-</w:t>
      </w:r>
      <w:r>
        <w:rPr>
          <w:b/>
          <w:bCs/>
          <w:color w:val="000000" w:themeColor="text1"/>
          <w:shd w:val="clear" w:color="auto" w:fill="FFFFFF"/>
          <w14:textFill>
            <w14:solidFill>
              <w14:schemeClr w14:val="tx1"/>
            </w14:solidFill>
          </w14:textFill>
        </w:rPr>
        <w:t>8972034</w:t>
      </w:r>
      <w:r>
        <w:rPr>
          <w:rFonts w:hint="eastAsia"/>
          <w:b/>
          <w:bCs/>
          <w:color w:val="000000" w:themeColor="text1"/>
          <w:shd w:val="clear" w:color="auto" w:fill="FFFFFF"/>
          <w14:textFill>
            <w14:solidFill>
              <w14:schemeClr w14:val="tx1"/>
            </w14:solidFill>
          </w14:textFill>
        </w:rPr>
        <w:t>、0556-</w:t>
      </w:r>
      <w:r>
        <w:rPr>
          <w:b/>
          <w:bCs/>
          <w:color w:val="000000" w:themeColor="text1"/>
          <w:shd w:val="clear" w:color="auto" w:fill="FFFFFF"/>
          <w14:textFill>
            <w14:solidFill>
              <w14:schemeClr w14:val="tx1"/>
            </w14:solidFill>
          </w14:textFill>
        </w:rPr>
        <w:t>8972038</w:t>
      </w:r>
      <w:r>
        <w:rPr>
          <w:rFonts w:hint="eastAsia"/>
          <w:b/>
          <w:bCs/>
          <w:color w:val="000000" w:themeColor="text1"/>
          <w:shd w:val="clear" w:color="auto" w:fill="FFFFFF"/>
          <w14:textFill>
            <w14:solidFill>
              <w14:schemeClr w14:val="tx1"/>
            </w14:solidFill>
          </w14:textFill>
        </w:rPr>
        <w:t>）</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3</w:t>
      </w:r>
      <w:r>
        <w:rPr>
          <w:rFonts w:hint="eastAsia"/>
          <w:b/>
          <w:bCs/>
          <w:color w:val="000000" w:themeColor="text1"/>
          <w:shd w:val="clear" w:color="auto" w:fill="FFFFFF"/>
          <w14:textFill>
            <w14:solidFill>
              <w14:schemeClr w14:val="tx1"/>
            </w14:solidFill>
          </w14:textFill>
        </w:rPr>
        <w:t>.各投标人点击“在线签到”先后顺序所确定的序号作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w:t>
      </w:r>
      <w:r>
        <w:rPr>
          <w:rFonts w:hint="eastAsia"/>
          <w:b/>
          <w:bCs/>
          <w:color w:val="000000" w:themeColor="text1"/>
          <w:shd w:val="clear" w:color="auto" w:fill="FFFFFF"/>
          <w14:textFill>
            <w14:solidFill>
              <w14:schemeClr w14:val="tx1"/>
            </w14:solidFill>
          </w14:textFill>
        </w:rPr>
        <w:t>中签人拟派的项目经理必须是安庆市公共资源交易服务网诚信库备案人员。中签人及拟派的项目经理注册建造师相关信息须能在</w:t>
      </w:r>
      <w:bookmarkStart w:id="7" w:name="_Hlk3299580"/>
      <w:r>
        <w:rPr>
          <w:rFonts w:hint="eastAsia"/>
          <w:b/>
          <w:bCs/>
          <w:color w:val="000000" w:themeColor="text1"/>
          <w:shd w:val="clear" w:color="auto" w:fill="FFFFFF"/>
          <w14:textFill>
            <w14:solidFill>
              <w14:schemeClr w14:val="tx1"/>
            </w14:solidFill>
          </w14:textFill>
        </w:rPr>
        <w:t>安徽省住房和城乡建设行业公共信息查询中心（核查网址：</w:t>
      </w:r>
      <w:r>
        <w:rPr>
          <w:b/>
          <w:bCs/>
          <w:color w:val="000000" w:themeColor="text1"/>
          <w:shd w:val="clear" w:color="auto" w:fill="FFFFFF"/>
          <w14:textFill>
            <w14:solidFill>
              <w14:schemeClr w14:val="tx1"/>
            </w14:solidFill>
          </w14:textFill>
        </w:rPr>
        <w:t>http://dohurd.ah.gov.cn/site/tpl/4071</w:t>
      </w:r>
      <w:r>
        <w:rPr>
          <w:rFonts w:hint="eastAsia"/>
          <w:b/>
          <w:bCs/>
          <w:color w:val="000000" w:themeColor="text1"/>
          <w:shd w:val="clear" w:color="auto" w:fill="FFFFFF"/>
          <w14:textFill>
            <w14:solidFill>
              <w14:schemeClr w14:val="tx1"/>
            </w14:solidFill>
          </w14:textFill>
        </w:rPr>
        <w:t>）</w:t>
      </w:r>
      <w:bookmarkEnd w:id="7"/>
      <w:r>
        <w:rPr>
          <w:rFonts w:hint="eastAsia"/>
          <w:b/>
          <w:bCs/>
          <w:color w:val="000000" w:themeColor="text1"/>
          <w:shd w:val="clear" w:color="auto" w:fill="FFFFFF"/>
          <w14:textFill>
            <w14:solidFill>
              <w14:schemeClr w14:val="tx1"/>
            </w14:solidFill>
          </w14:textFill>
        </w:rPr>
        <w:t>公开查询。</w:t>
      </w:r>
    </w:p>
    <w:p>
      <w:pPr>
        <w:pStyle w:val="45"/>
        <w:wordWrap w:val="0"/>
        <w:spacing w:before="0" w:beforeAutospacing="0" w:after="0" w:afterAutospacing="0" w:line="520" w:lineRule="exact"/>
        <w:ind w:right="147"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中签人拟派本项目的项目经理不得担任其他在施建设工程项目，抽签</w:t>
      </w:r>
      <w:r>
        <w:rPr>
          <w:b/>
          <w:bCs/>
          <w:color w:val="000000" w:themeColor="text1"/>
          <w14:textFill>
            <w14:solidFill>
              <w14:schemeClr w14:val="tx1"/>
            </w14:solidFill>
          </w14:textFill>
        </w:rPr>
        <w:t>现场</w:t>
      </w:r>
      <w:r>
        <w:rPr>
          <w:rFonts w:hint="eastAsia"/>
          <w:b/>
          <w:bCs/>
          <w:color w:val="000000" w:themeColor="text1"/>
          <w14:textFill>
            <w14:solidFill>
              <w14:schemeClr w14:val="tx1"/>
            </w14:solidFill>
          </w14:textFill>
        </w:rPr>
        <w:t>登录安徽省住房和城乡建设行业公共信息查询中心（核查网址：</w:t>
      </w:r>
      <w:r>
        <w:rPr>
          <w:b/>
          <w:bCs/>
          <w:color w:val="000000" w:themeColor="text1"/>
          <w14:textFill>
            <w14:solidFill>
              <w14:schemeClr w14:val="tx1"/>
            </w14:solidFill>
          </w14:textFill>
        </w:rPr>
        <w:t>http://dohurd.ah.gov.cn/site/tpl/4071</w:t>
      </w:r>
      <w:r>
        <w:rPr>
          <w:rFonts w:hint="eastAsia"/>
          <w:b/>
          <w:bCs/>
          <w:color w:val="000000" w:themeColor="text1"/>
          <w14:textFill>
            <w14:solidFill>
              <w14:schemeClr w14:val="tx1"/>
            </w14:solidFill>
          </w14:textFill>
        </w:rPr>
        <w:t>）、安庆市公共资源交易服务网（核查网址：</w:t>
      </w:r>
      <w:r>
        <w:rPr>
          <w:b/>
          <w:bCs/>
          <w:color w:val="000000" w:themeColor="text1"/>
          <w14:textFill>
            <w14:solidFill>
              <w14:schemeClr w14:val="tx1"/>
            </w14:solidFill>
          </w14:textFill>
        </w:rPr>
        <w:t>http://</w:t>
      </w:r>
      <w:bookmarkStart w:id="8" w:name="_Hlk4917555"/>
      <w:r>
        <w:rPr>
          <w:b/>
          <w:bCs/>
          <w:color w:val="000000" w:themeColor="text1"/>
          <w14:textFill>
            <w14:solidFill>
              <w14:schemeClr w14:val="tx1"/>
            </w14:solidFill>
          </w14:textFill>
        </w:rPr>
        <w:t>aqggzy.anqing.gov.cn</w:t>
      </w:r>
      <w:bookmarkEnd w:id="8"/>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）核实该企业拟派的项目经理有无担任其他在施建设工程项目</w:t>
      </w:r>
      <w:bookmarkStart w:id="9" w:name="_Hlk48898461"/>
      <w:r>
        <w:rPr>
          <w:rFonts w:hint="eastAsia"/>
          <w:b/>
          <w:bCs/>
          <w:color w:val="000000" w:themeColor="text1"/>
          <w14:textFill>
            <w14:solidFill>
              <w14:schemeClr w14:val="tx1"/>
            </w14:solidFill>
          </w14:textFill>
        </w:rPr>
        <w:t>[如项目经理有变更情况的，必须将建设主管部门签字盖章的变更证明材料在本项目交易截止时间前上传至qszbcg@163.com邮箱（邮箱主题名称为：参与交易活动的企业名称+项目名称+联系方式），否则视为该项目经理有在施建设工程项目]</w:t>
      </w:r>
      <w:bookmarkEnd w:id="9"/>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如有</w:t>
      </w:r>
      <w:r>
        <w:rPr>
          <w:rFonts w:hint="eastAsia"/>
          <w:b/>
          <w:bCs/>
          <w:color w:val="000000" w:themeColor="text1"/>
          <w14:textFill>
            <w14:solidFill>
              <w14:schemeClr w14:val="tx1"/>
            </w14:solidFill>
          </w14:textFill>
        </w:rPr>
        <w:t>担任其他在施建设工程项目将</w:t>
      </w:r>
      <w:r>
        <w:rPr>
          <w:b/>
          <w:bCs/>
          <w:color w:val="000000" w:themeColor="text1"/>
          <w14:textFill>
            <w14:solidFill>
              <w14:schemeClr w14:val="tx1"/>
            </w14:solidFill>
          </w14:textFill>
        </w:rPr>
        <w:t>取消其</w:t>
      </w:r>
      <w:r>
        <w:rPr>
          <w:rFonts w:hint="eastAsia"/>
          <w:b/>
          <w:bCs/>
          <w:color w:val="000000" w:themeColor="text1"/>
          <w14:textFill>
            <w14:solidFill>
              <w14:schemeClr w14:val="tx1"/>
            </w14:solidFill>
          </w14:textFill>
        </w:rPr>
        <w:t>本次抽签</w:t>
      </w:r>
      <w:r>
        <w:rPr>
          <w:b/>
          <w:bCs/>
          <w:color w:val="000000" w:themeColor="text1"/>
          <w14:textFill>
            <w14:solidFill>
              <w14:schemeClr w14:val="tx1"/>
            </w14:solidFill>
          </w14:textFill>
        </w:rPr>
        <w:t>资格</w:t>
      </w:r>
      <w:r>
        <w:rPr>
          <w:rFonts w:hint="eastAsia"/>
          <w:b/>
          <w:bCs/>
          <w:color w:val="000000" w:themeColor="text1"/>
          <w14:textFill>
            <w14:solidFill>
              <w14:schemeClr w14:val="tx1"/>
            </w14:solidFill>
          </w14:textFill>
        </w:rPr>
        <w:t>，再由招标人代表在抽签现场重新通过随机抽取方式产生一个号码，投标人当次抽签编号与该号码相同的，该投标人即为本项目中签人</w:t>
      </w:r>
      <w:r>
        <w:rPr>
          <w:b/>
          <w:bCs/>
          <w:color w:val="000000" w:themeColor="text1"/>
          <w14:textFill>
            <w14:solidFill>
              <w14:schemeClr w14:val="tx1"/>
            </w14:solidFill>
          </w14:textFill>
        </w:rPr>
        <w:t>。</w:t>
      </w:r>
    </w:p>
    <w:p>
      <w:pPr>
        <w:spacing w:line="520" w:lineRule="exact"/>
        <w:ind w:firstLine="482" w:firstLineChars="200"/>
        <w:rPr>
          <w:rFonts w:ascii="宋体" w:hAnsi="宋体" w:cs="宋体"/>
          <w:b/>
          <w:bCs/>
          <w:kern w:val="0"/>
          <w:sz w:val="24"/>
        </w:rPr>
      </w:pPr>
      <w:r>
        <w:rPr>
          <w:rFonts w:ascii="宋体" w:hAnsi="宋体" w:cs="宋体"/>
          <w:b/>
          <w:bCs/>
          <w:kern w:val="0"/>
          <w:sz w:val="24"/>
        </w:rPr>
        <w:t>7.</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8</w:t>
      </w:r>
      <w:r>
        <w:rPr>
          <w:rFonts w:hint="eastAsia"/>
          <w:b/>
          <w:bCs/>
          <w:color w:val="000000" w:themeColor="text1"/>
          <w:shd w:val="clear" w:color="auto" w:fill="FFFFFF"/>
          <w14:textFill>
            <w14:solidFill>
              <w14:schemeClr w14:val="tx1"/>
            </w14:solidFill>
          </w14:textFill>
        </w:rPr>
        <w:t>.抽签过程在有关行业主管部门全程监督下进行。</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9</w:t>
      </w:r>
      <w:r>
        <w:rPr>
          <w:rFonts w:hint="eastAsia"/>
          <w:color w:val="000000" w:themeColor="text1"/>
          <w:shd w:val="clear" w:color="auto" w:fill="FFFFFF"/>
          <w14:textFill>
            <w14:solidFill>
              <w14:schemeClr w14:val="tx1"/>
            </w14:solidFill>
          </w14:textFill>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5"/>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业主单位：潜山市梅城粮油购销有限公司      代理机构：</w:t>
      </w:r>
      <w:r>
        <w:rPr>
          <w:rFonts w:hint="eastAsia" w:ascii="宋体" w:hAnsi="宋体" w:cs="宋体"/>
          <w:color w:val="000000" w:themeColor="text1"/>
          <w:kern w:val="0"/>
          <w:sz w:val="24"/>
          <w:shd w:val="clear" w:color="auto" w:fill="FFFFFF"/>
          <w14:textFill>
            <w14:solidFill>
              <w14:schemeClr w14:val="tx1"/>
            </w14:solidFill>
          </w14:textFill>
        </w:rPr>
        <w:t xml:space="preserve">安徽泰杰工程咨询有限公司 </w:t>
      </w:r>
    </w:p>
    <w:p>
      <w:pPr>
        <w:spacing w:line="520" w:lineRule="exact"/>
        <w:ind w:left="5388" w:hanging="5388" w:hangingChars="2245"/>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址：潜山市梅城镇                    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cs="宋体"/>
          <w:color w:val="000000" w:themeColor="text1"/>
          <w:kern w:val="0"/>
          <w:sz w:val="24"/>
          <w:shd w:val="clear" w:color="auto" w:fill="FFFFFF"/>
          <w14:textFill>
            <w14:solidFill>
              <w14:schemeClr w14:val="tx1"/>
            </w14:solidFill>
          </w14:textFill>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kern w:val="0"/>
          <w:sz w:val="24"/>
          <w14:textFill>
            <w14:solidFill>
              <w14:schemeClr w14:val="tx1"/>
            </w14:solidFill>
          </w14:textFill>
        </w:rPr>
        <w:t xml:space="preserve">冯主任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 系 人：汪先生</w:t>
      </w:r>
      <w:r>
        <w:rPr>
          <w:rFonts w:ascii="宋体" w:hAnsi="宋体"/>
          <w:color w:val="000000" w:themeColor="text1"/>
          <w:sz w:val="24"/>
          <w14:textFill>
            <w14:solidFill>
              <w14:schemeClr w14:val="tx1"/>
            </w14:solidFill>
          </w14:textFill>
        </w:rPr>
        <w:t xml:space="preserve"> </w:t>
      </w:r>
    </w:p>
    <w:p>
      <w:pPr>
        <w:spacing w:line="520" w:lineRule="exac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话：15357057878                    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话：18726095405 </w:t>
      </w:r>
    </w:p>
    <w:p>
      <w:pPr>
        <w:spacing w:line="520" w:lineRule="exact"/>
        <w:rPr>
          <w:rFonts w:ascii="宋体" w:hAnsi="宋体"/>
          <w:color w:val="000000" w:themeColor="text1"/>
          <w:kern w:val="0"/>
          <w:sz w:val="24"/>
          <w14:textFill>
            <w14:solidFill>
              <w14:schemeClr w14:val="tx1"/>
            </w14:solidFill>
          </w14:textFill>
        </w:rPr>
      </w:pP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潜山市梅城粮油购销有限公司</w:t>
      </w: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 10月 1</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抽签项目需求</w:t>
      </w:r>
    </w:p>
    <w:p>
      <w:pPr>
        <w:pStyle w:val="9"/>
        <w:widowControl/>
        <w:spacing w:before="0" w:beforeAutospacing="0" w:after="0" w:afterAutospacing="0" w:line="360" w:lineRule="auto"/>
        <w:ind w:firstLine="482"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b/>
          <w:color w:val="000000" w:themeColor="text1"/>
          <w14:textFill>
            <w14:solidFill>
              <w14:schemeClr w14:val="tx1"/>
            </w14:solidFill>
          </w14:textFill>
        </w:rPr>
        <w:t>项目名称：</w:t>
      </w:r>
      <w:r>
        <w:rPr>
          <w:rFonts w:hint="eastAsia" w:ascii="宋体" w:hAnsi="宋体" w:cs="宋体"/>
          <w:color w:val="000000" w:themeColor="text1"/>
          <w:shd w:val="clear" w:color="auto" w:fill="FFFFFF"/>
          <w14:textFill>
            <w14:solidFill>
              <w14:schemeClr w14:val="tx1"/>
            </w14:solidFill>
          </w14:textFill>
        </w:rPr>
        <w:t>梅城粮油购销公司罗汉分站仓库维修改造二期工程</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shd w:val="clear" w:color="auto" w:fill="FFFFFF"/>
          <w14:textFill>
            <w14:solidFill>
              <w14:schemeClr w14:val="tx1"/>
            </w14:solidFill>
          </w14:textFill>
        </w:rPr>
        <w:t>皖H4—2020—DD－</w:t>
      </w:r>
      <w:r>
        <w:rPr>
          <w:rFonts w:hint="eastAsia" w:ascii="宋体" w:hAnsi="宋体" w:cs="宋体"/>
          <w:color w:val="000000" w:themeColor="text1"/>
          <w:sz w:val="24"/>
          <w:shd w:val="clear" w:color="auto" w:fill="FFFFFF"/>
          <w:lang w:val="en-US" w:eastAsia="zh-CN"/>
          <w14:textFill>
            <w14:solidFill>
              <w14:schemeClr w14:val="tx1"/>
            </w14:solidFill>
          </w14:textFill>
        </w:rPr>
        <w:t>277</w:t>
      </w:r>
      <w:bookmarkStart w:id="11" w:name="_GoBack"/>
      <w:bookmarkEnd w:id="11"/>
      <w:r>
        <w:rPr>
          <w:rFonts w:hint="eastAsia" w:ascii="宋体" w:hAnsi="宋体" w:cs="宋体"/>
          <w:color w:val="000000" w:themeColor="text1"/>
          <w:sz w:val="24"/>
          <w:shd w:val="clear" w:color="auto" w:fill="FFFFFF"/>
          <w14:textFill>
            <w14:solidFill>
              <w14:schemeClr w14:val="tx1"/>
            </w14:solidFill>
          </w14:textFill>
        </w:rPr>
        <w:t>（TJ）</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14:textFill>
            <w14:solidFill>
              <w14:schemeClr w14:val="tx1"/>
            </w14:solidFill>
          </w14:textFill>
        </w:rPr>
        <w:t>潜山市梅城粮油购销有限公司</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最高投标限价：</w:t>
      </w:r>
      <w:r>
        <w:rPr>
          <w:rFonts w:hint="eastAsia" w:ascii="宋体" w:hAnsi="宋体" w:cs="宋体"/>
          <w:b/>
          <w:bCs/>
          <w:color w:val="000000" w:themeColor="text1"/>
          <w:kern w:val="0"/>
          <w:sz w:val="24"/>
          <w:u w:val="single"/>
          <w:shd w:val="clear" w:color="auto" w:fill="FFFFFF"/>
          <w14:textFill>
            <w14:solidFill>
              <w14:schemeClr w14:val="tx1"/>
            </w14:solidFill>
          </w14:textFill>
        </w:rPr>
        <w:t>730265.31</w:t>
      </w:r>
      <w:r>
        <w:rPr>
          <w:rFonts w:hint="eastAsia" w:ascii="宋体" w:hAnsi="宋体" w:cs="宋体"/>
          <w:color w:val="000000" w:themeColor="text1"/>
          <w:kern w:val="0"/>
          <w:sz w:val="24"/>
          <w:shd w:val="clear" w:color="auto" w:fill="FFFFFF"/>
          <w14:textFill>
            <w14:solidFill>
              <w14:schemeClr w14:val="tx1"/>
            </w14:solidFill>
          </w14:textFill>
        </w:rPr>
        <w:t>元，其中：暂列金额</w:t>
      </w:r>
      <w:r>
        <w:rPr>
          <w:rFonts w:hint="eastAsia" w:ascii="宋体" w:hAnsi="宋体" w:cs="宋体"/>
          <w:b/>
          <w:bCs/>
          <w:color w:val="000000" w:themeColor="text1"/>
          <w:kern w:val="0"/>
          <w:sz w:val="24"/>
          <w:u w:val="single"/>
          <w:shd w:val="clear" w:color="auto" w:fill="FFFFFF"/>
          <w14:textFill>
            <w14:solidFill>
              <w14:schemeClr w14:val="tx1"/>
            </w14:solidFill>
          </w14:textFill>
        </w:rPr>
        <w:t>345</w:t>
      </w:r>
      <w:r>
        <w:rPr>
          <w:rFonts w:ascii="宋体" w:hAnsi="宋体" w:cs="宋体"/>
          <w:b/>
          <w:bCs/>
          <w:color w:val="000000" w:themeColor="text1"/>
          <w:kern w:val="0"/>
          <w:sz w:val="24"/>
          <w:u w:val="single"/>
          <w:shd w:val="clear" w:color="auto" w:fill="FFFFFF"/>
          <w14:textFill>
            <w14:solidFill>
              <w14:schemeClr w14:val="tx1"/>
            </w14:solidFill>
          </w14:textFill>
        </w:rPr>
        <w:t>00.00元</w:t>
      </w:r>
      <w:r>
        <w:rPr>
          <w:rFonts w:hint="eastAsia" w:ascii="宋体" w:hAnsi="宋体" w:cs="宋体"/>
          <w:color w:val="000000" w:themeColor="text1"/>
          <w:kern w:val="0"/>
          <w:sz w:val="24"/>
          <w:shd w:val="clear" w:color="auto" w:fill="FFFFFF"/>
          <w14:textFill>
            <w14:solidFill>
              <w14:schemeClr w14:val="tx1"/>
            </w14:solidFill>
          </w14:textFill>
        </w:rPr>
        <w:t>，详见后附最高投标限价。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施工图及工程量清单列示的全部内容。</w:t>
      </w:r>
    </w:p>
    <w:p>
      <w:pPr>
        <w:widowControl/>
        <w:spacing w:line="360" w:lineRule="auto"/>
        <w:ind w:firstLine="482" w:firstLineChars="200"/>
        <w:jc w:val="left"/>
        <w:rPr>
          <w:rFonts w:ascii="宋体" w:hAnsi="宋体" w:cs="宋体"/>
          <w:b/>
          <w:color w:val="FF0000"/>
          <w:kern w:val="0"/>
          <w:sz w:val="24"/>
          <w:shd w:val="clear" w:color="auto" w:fill="FFFFFF"/>
        </w:rPr>
      </w:pPr>
      <w:r>
        <w:rPr>
          <w:rFonts w:hint="eastAsia" w:ascii="宋体" w:hAnsi="宋体" w:cs="宋体"/>
          <w:b/>
          <w:color w:val="000000" w:themeColor="text1"/>
          <w:sz w:val="24"/>
          <w14:textFill>
            <w14:solidFill>
              <w14:schemeClr w14:val="tx1"/>
            </w14:solidFill>
          </w14:textFill>
        </w:rPr>
        <w:t>付款方式（支付进度）：</w:t>
      </w:r>
      <w:r>
        <w:rPr>
          <w:rFonts w:hint="eastAsia" w:ascii="宋体" w:hAnsi="宋体" w:cs="宋体"/>
          <w:b/>
          <w:bCs/>
          <w:color w:val="auto"/>
          <w:kern w:val="0"/>
          <w:sz w:val="24"/>
          <w:highlight w:val="none"/>
        </w:rPr>
        <w:t>自工程竣工验收合格签字之日起30日内付合同价款的80％（发包人支付工程款时，应当将相应的建筑务工人工费、安全文明施工费转入承包人在银行开户的专户。承包人应当及时支付建筑务工人员工资，落实安全文明施工措施），工程竣工验收合格经决算审计（核）后，付至审计（核）报告价款的97％（扣除之前已付款），余款作为质保金，待质保期（两年）满后，无任何质量缺陷时一次付清</w:t>
      </w:r>
      <w:r>
        <w:rPr>
          <w:rFonts w:hint="eastAsia" w:ascii="宋体" w:hAnsi="宋体" w:cs="宋体"/>
          <w:b/>
          <w:color w:val="auto"/>
          <w:sz w:val="24"/>
          <w:highlight w:val="none"/>
        </w:rPr>
        <w:t>。</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hint="eastAsia" w:ascii="宋体" w:hAnsi="宋体" w:cs="宋体"/>
          <w:b/>
          <w:bCs/>
          <w:color w:val="000000" w:themeColor="text1"/>
          <w:sz w:val="24"/>
          <w:u w:val="single"/>
          <w:shd w:val="clear" w:color="auto" w:fill="FFFFFF"/>
          <w14:textFill>
            <w14:solidFill>
              <w14:schemeClr w14:val="tx1"/>
            </w14:solidFill>
          </w14:textFill>
        </w:rPr>
        <w:t>6</w:t>
      </w:r>
      <w:r>
        <w:rPr>
          <w:rFonts w:ascii="宋体" w:hAnsi="宋体" w:cs="宋体"/>
          <w:b/>
          <w:bCs/>
          <w:color w:val="000000" w:themeColor="text1"/>
          <w:sz w:val="24"/>
          <w:u w:val="single"/>
          <w:shd w:val="clear" w:color="auto" w:fill="FFFFFF"/>
          <w14:textFill>
            <w14:solidFill>
              <w14:schemeClr w14:val="tx1"/>
            </w14:solidFill>
          </w14:textFill>
        </w:rPr>
        <w:t>0</w:t>
      </w:r>
      <w:r>
        <w:rPr>
          <w:rFonts w:hint="eastAsia" w:ascii="宋体" w:hAnsi="宋体" w:cs="宋体"/>
          <w:color w:val="000000" w:themeColor="text1"/>
          <w:sz w:val="24"/>
          <w:shd w:val="clear" w:color="auto" w:fill="FFFFFF"/>
          <w14:textFill>
            <w14:solidFill>
              <w14:schemeClr w14:val="tx1"/>
            </w14:solidFill>
          </w14:textFill>
        </w:rPr>
        <w:t>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u w:val="single"/>
          <w:shd w:val="clear" w:color="auto" w:fill="FFFFFF"/>
          <w:lang w:val="en-US" w:eastAsia="zh-CN"/>
          <w14:textFill>
            <w14:solidFill>
              <w14:schemeClr w14:val="tx1"/>
            </w14:solidFill>
          </w14:textFill>
        </w:rPr>
        <w:t>24</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bCs/>
          <w:color w:val="000000" w:themeColor="text1"/>
          <w:sz w:val="24"/>
          <w:shd w:val="clear" w:color="auto" w:fill="FFFFFF"/>
          <w:lang w:val="en-US" w:eastAsia="zh-CN"/>
          <w14:textFill>
            <w14:solidFill>
              <w14:schemeClr w14:val="tx1"/>
            </w14:solidFill>
          </w14:textFill>
        </w:rPr>
        <w:t>7</w:t>
      </w:r>
      <w:r>
        <w:rPr>
          <w:rFonts w:hint="eastAsia" w:ascii="宋体" w:hAnsi="宋体" w:cs="宋体"/>
          <w:b/>
          <w:bCs/>
          <w:color w:val="000000" w:themeColor="text1"/>
          <w:sz w:val="24"/>
          <w:shd w:val="clear" w:color="auto" w:fill="FFFFFF"/>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中标合同价：</w:t>
      </w:r>
      <w:r>
        <w:rPr>
          <w:rFonts w:hint="eastAsia" w:ascii="宋体" w:hAnsi="宋体" w:cs="宋体"/>
          <w:b/>
          <w:bCs/>
          <w:color w:val="000000" w:themeColor="text1"/>
          <w:sz w:val="24"/>
          <w:u w:val="single"/>
          <w:shd w:val="clear" w:color="auto" w:fill="FFFFFF"/>
          <w:lang w:val="en-US" w:eastAsia="zh-CN"/>
          <w14:textFill>
            <w14:solidFill>
              <w14:schemeClr w14:val="tx1"/>
            </w14:solidFill>
          </w14:textFill>
        </w:rPr>
        <w:t>681561.74</w:t>
      </w:r>
      <w:r>
        <w:rPr>
          <w:rFonts w:hint="eastAsia" w:ascii="宋体" w:hAnsi="宋体" w:cs="宋体"/>
          <w:color w:val="000000" w:themeColor="text1"/>
          <w:sz w:val="24"/>
          <w:shd w:val="clear" w:color="auto" w:fill="FFFFFF"/>
          <w14:textFill>
            <w14:solidFill>
              <w14:schemeClr w14:val="tx1"/>
            </w14:solidFill>
          </w14:textFill>
        </w:rPr>
        <w:t>元</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adjustRightInd w:val="0"/>
        <w:snapToGrid w:val="0"/>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1.项目经理：拟派项目经理须具有</w:t>
      </w:r>
      <w:r>
        <w:rPr>
          <w:rFonts w:hint="eastAsia" w:ascii="宋体" w:hAnsi="宋体" w:cs="宋体"/>
          <w:b/>
          <w:bCs/>
          <w:color w:val="000000" w:themeColor="text1"/>
          <w:sz w:val="24"/>
          <w:u w:val="single"/>
          <w14:textFill>
            <w14:solidFill>
              <w14:schemeClr w14:val="tx1"/>
            </w14:solidFill>
          </w14:textFill>
        </w:rPr>
        <w:t>建筑工程专业二级（或以上）</w:t>
      </w:r>
      <w:r>
        <w:rPr>
          <w:rFonts w:hint="eastAsia" w:ascii="宋体" w:hAnsi="宋体" w:cs="宋体"/>
          <w:color w:val="000000" w:themeColor="text1"/>
          <w:sz w:val="24"/>
          <w14:textFill>
            <w14:solidFill>
              <w14:schemeClr w14:val="tx1"/>
            </w14:solidFill>
          </w14:textFill>
        </w:rPr>
        <w:t>注册建造师执业资格，并具有省级建设行政主管部门颁发的安全生产考核合格证B证，且不得担任其他在施建设工程项目（须符合《注册建造师执业管理办法（试行）》第九条规定）。</w:t>
      </w:r>
    </w:p>
    <w:p>
      <w:pPr>
        <w:tabs>
          <w:tab w:val="left" w:pos="284"/>
        </w:tabs>
        <w:adjustRightInd w:val="0"/>
        <w:snapToGrid w:val="0"/>
        <w:spacing w:line="360" w:lineRule="auto"/>
        <w:ind w:firstLine="480" w:firstLineChars="200"/>
        <w:rPr>
          <w:rFonts w:ascii="宋体" w:hAnsi="宋体" w:cs="宋体"/>
          <w:b/>
          <w:bCs/>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tabs>
          <w:tab w:val="left" w:pos="284"/>
        </w:tabs>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1.提交方式：银行转账</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2.保证数额：履约保证金为中标合同金额的5%；</w:t>
      </w:r>
      <w:bookmarkStart w:id="10" w:name="_Hlk38392346"/>
    </w:p>
    <w:p>
      <w:pPr>
        <w:tabs>
          <w:tab w:val="left" w:pos="284"/>
        </w:tabs>
        <w:spacing w:line="360" w:lineRule="auto"/>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10"/>
      <w:r>
        <w:rPr>
          <w:rFonts w:hint="eastAsia" w:ascii="宋体" w:hAnsi="宋体" w:cs="宋体"/>
          <w:bCs/>
          <w:color w:val="000000" w:themeColor="text1"/>
          <w:kern w:val="0"/>
          <w:sz w:val="24"/>
          <w14:textFill>
            <w14:solidFill>
              <w14:schemeClr w14:val="tx1"/>
            </w14:solidFill>
          </w14:textFill>
        </w:rPr>
        <w:t>为中标合同金额的</w:t>
      </w: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w:t>
      </w:r>
      <w:r>
        <w:rPr>
          <w:rFonts w:hint="eastAsia" w:ascii="宋体" w:hAnsi="宋体" w:cs="宋体"/>
          <w:sz w:val="24"/>
        </w:rPr>
        <w:t>工程质量达到《水利水电工程施工质量检验与评定规程》中的</w:t>
      </w:r>
      <w:r>
        <w:rPr>
          <w:rFonts w:hint="eastAsia" w:ascii="宋体" w:hAnsi="宋体" w:cs="宋体"/>
          <w:b/>
          <w:sz w:val="24"/>
          <w:u w:val="single"/>
        </w:rPr>
        <w:t xml:space="preserve"> 合格 </w:t>
      </w:r>
      <w:r>
        <w:rPr>
          <w:rFonts w:hint="eastAsia" w:ascii="宋体" w:hAnsi="宋体" w:cs="宋体"/>
          <w:sz w:val="24"/>
        </w:rPr>
        <w:t>标准</w:t>
      </w:r>
      <w:r>
        <w:rPr>
          <w:rFonts w:hint="eastAsia"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tabs>
          <w:tab w:val="left" w:pos="284"/>
        </w:tabs>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根据《潜山市人民政府关于建设工程领域农民工工资实名制发放的实施意见》（潜政秘〔2017〕79号）的要求，建设单位在拨付工程款时，应按一定比例先行拨付工资性工程款到本项目农民工工资专用账户。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tabs>
          <w:tab w:val="left" w:pos="284"/>
        </w:tabs>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tabs>
          <w:tab w:val="left" w:pos="284"/>
        </w:tabs>
        <w:spacing w:line="360" w:lineRule="auto"/>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tabs>
          <w:tab w:val="left" w:pos="28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1.抽签公告及项目需求；</w:t>
      </w:r>
    </w:p>
    <w:p>
      <w:pPr>
        <w:tabs>
          <w:tab w:val="left" w:pos="28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2.设计图纸及变更（如果有）；</w:t>
      </w:r>
    </w:p>
    <w:p>
      <w:pPr>
        <w:tabs>
          <w:tab w:val="left" w:pos="28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3.《安徽省住房城乡建设厅关于发布2018版安徽省建设工程计价依据的通知》（建标〔2017〕191号）； </w:t>
      </w:r>
    </w:p>
    <w:p>
      <w:pPr>
        <w:tabs>
          <w:tab w:val="left" w:pos="284"/>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4.安徽省建设工程造价管理总站《关于调整我省现行建设工程计价依据增值税税率的通知》（造价〔2019〕7号）。投标人可在安庆市建设工程信息网上下载上述文件；</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sz w:val="24"/>
          <w:highlight w:val="none"/>
        </w:rPr>
        <w:t>5.安庆市建设工程造价管理站</w:t>
      </w:r>
      <w:r>
        <w:rPr>
          <w:rFonts w:hint="eastAsia" w:ascii="宋体" w:hAnsi="宋体" w:cs="宋体"/>
          <w:color w:val="auto"/>
          <w:sz w:val="24"/>
          <w:highlight w:val="none"/>
          <w:u w:val="single"/>
        </w:rPr>
        <w:t xml:space="preserve"> 2020</w:t>
      </w:r>
      <w:r>
        <w:rPr>
          <w:rFonts w:hint="eastAsia" w:ascii="宋体" w:hAnsi="宋体" w:cs="宋体"/>
          <w:color w:val="auto"/>
          <w:sz w:val="24"/>
          <w:highlight w:val="none"/>
        </w:rPr>
        <w:t>年第</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期 《安庆市建设工程造价简讯》，没有信息价的材料经充分询价后按市场价计入。</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1.本项目合同价格形式为：固定总价合同。</w:t>
      </w:r>
      <w:r>
        <w:rPr>
          <w:rFonts w:hint="eastAsia" w:ascii="宋体" w:hAnsi="宋体" w:cs="宋体"/>
          <w:color w:val="auto"/>
          <w:sz w:val="24"/>
          <w:highlight w:val="none"/>
        </w:rPr>
        <w:t>总价包含的风险范围包括但不限于：人工市场价、材料费及机械费的市场价格变化；除政策性调整、不可抗力以外的其他风险。除经批准的设计变更、经济签证外，其它工程造价增减均不予签证计价。</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合同价中已有适用的综合单价，按最高投标限价中的子目综合单价乘以（1-中标综合下浮率）进行确定；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合同价中有类似的综合单价，参照最高投标限价中的类似子目综合单价乘以（1-中标综合下浮率）确定；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4.中标人负责协调现场施工环境、处理好各方矛盾，并承担协调费用。</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5.本项目合同参照《建设工程施工合同（示范文本）》（GF-2017-0201），中标人应当在中标通知书发出之日起</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个日历天内与招标人签订合同，自合同签订之日起</w:t>
      </w:r>
      <w:r>
        <w:rPr>
          <w:rFonts w:hint="eastAsia" w:ascii="宋体" w:hAnsi="宋体" w:cs="宋体"/>
          <w:color w:val="000000" w:themeColor="text1"/>
          <w:sz w:val="24"/>
          <w:u w:val="single"/>
          <w14:textFill>
            <w14:solidFill>
              <w14:schemeClr w14:val="tx1"/>
            </w14:solidFill>
          </w14:textFill>
        </w:rPr>
        <w:t xml:space="preserve"> 7 </w:t>
      </w:r>
      <w:r>
        <w:rPr>
          <w:rFonts w:hint="eastAsia" w:ascii="宋体" w:hAnsi="宋体" w:cs="宋体"/>
          <w:color w:val="000000" w:themeColor="text1"/>
          <w:sz w:val="24"/>
          <w14:textFill>
            <w14:solidFill>
              <w14:schemeClr w14:val="tx1"/>
            </w14:solidFill>
          </w14:textFill>
        </w:rPr>
        <w:t>个工作日内到市公管局进行备案。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6.中标人属外省、市单位的，在合同签订前须到行业主管部门办理相关信息登记手续。</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sdtPr>
    <w:sdtContent>
      <w:p>
        <w:pPr>
          <w:pStyle w:val="7"/>
          <w:jc w:val="center"/>
        </w:pPr>
        <w:r>
          <w:fldChar w:fldCharType="begin"/>
        </w:r>
        <w:r>
          <w:instrText xml:space="preserve">PAGE   \* MERGEFORMAT</w:instrText>
        </w:r>
        <w:r>
          <w:fldChar w:fldCharType="separate"/>
        </w:r>
        <w:r>
          <w:rPr>
            <w:lang w:val="zh-CN"/>
          </w:rPr>
          <w:t>12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D9"/>
    <w:rsid w:val="00016CC6"/>
    <w:rsid w:val="00020FD7"/>
    <w:rsid w:val="00041162"/>
    <w:rsid w:val="00041EBA"/>
    <w:rsid w:val="0004741C"/>
    <w:rsid w:val="00047B58"/>
    <w:rsid w:val="00051BB1"/>
    <w:rsid w:val="000560A4"/>
    <w:rsid w:val="00076D3F"/>
    <w:rsid w:val="00080FB4"/>
    <w:rsid w:val="0008294C"/>
    <w:rsid w:val="00084084"/>
    <w:rsid w:val="00085CDB"/>
    <w:rsid w:val="000923F0"/>
    <w:rsid w:val="000A18DA"/>
    <w:rsid w:val="000A6215"/>
    <w:rsid w:val="000B45EB"/>
    <w:rsid w:val="000D1231"/>
    <w:rsid w:val="000D36C9"/>
    <w:rsid w:val="000E2569"/>
    <w:rsid w:val="000F2D56"/>
    <w:rsid w:val="00101B34"/>
    <w:rsid w:val="00105E90"/>
    <w:rsid w:val="00125E99"/>
    <w:rsid w:val="00132E89"/>
    <w:rsid w:val="0015023D"/>
    <w:rsid w:val="001659C7"/>
    <w:rsid w:val="00166EA4"/>
    <w:rsid w:val="00167AA0"/>
    <w:rsid w:val="00172A27"/>
    <w:rsid w:val="001763A0"/>
    <w:rsid w:val="00180FEB"/>
    <w:rsid w:val="00184329"/>
    <w:rsid w:val="00194865"/>
    <w:rsid w:val="00197BAA"/>
    <w:rsid w:val="001A7960"/>
    <w:rsid w:val="001C61AA"/>
    <w:rsid w:val="001E2BB7"/>
    <w:rsid w:val="001F7B43"/>
    <w:rsid w:val="00200346"/>
    <w:rsid w:val="00201E86"/>
    <w:rsid w:val="00210AB3"/>
    <w:rsid w:val="00211609"/>
    <w:rsid w:val="00223C01"/>
    <w:rsid w:val="00226283"/>
    <w:rsid w:val="00230032"/>
    <w:rsid w:val="00251468"/>
    <w:rsid w:val="00253225"/>
    <w:rsid w:val="002540B5"/>
    <w:rsid w:val="002836C7"/>
    <w:rsid w:val="00293FA1"/>
    <w:rsid w:val="00294BDD"/>
    <w:rsid w:val="002A6636"/>
    <w:rsid w:val="002B35C3"/>
    <w:rsid w:val="002B6BF6"/>
    <w:rsid w:val="002C0E68"/>
    <w:rsid w:val="003432DF"/>
    <w:rsid w:val="00375172"/>
    <w:rsid w:val="003B3C7F"/>
    <w:rsid w:val="003B3EA4"/>
    <w:rsid w:val="003E4BE4"/>
    <w:rsid w:val="003E744F"/>
    <w:rsid w:val="003F68FF"/>
    <w:rsid w:val="003F7F22"/>
    <w:rsid w:val="00413302"/>
    <w:rsid w:val="00414230"/>
    <w:rsid w:val="00415FC8"/>
    <w:rsid w:val="0043455A"/>
    <w:rsid w:val="00435E12"/>
    <w:rsid w:val="00475339"/>
    <w:rsid w:val="00476B19"/>
    <w:rsid w:val="00481B8E"/>
    <w:rsid w:val="004A34F5"/>
    <w:rsid w:val="004B351F"/>
    <w:rsid w:val="004C6B03"/>
    <w:rsid w:val="004D6A2B"/>
    <w:rsid w:val="004E0050"/>
    <w:rsid w:val="004E20CE"/>
    <w:rsid w:val="00520C61"/>
    <w:rsid w:val="00523E57"/>
    <w:rsid w:val="005372E1"/>
    <w:rsid w:val="00554DA4"/>
    <w:rsid w:val="00581893"/>
    <w:rsid w:val="005A0036"/>
    <w:rsid w:val="005A1218"/>
    <w:rsid w:val="005A45CA"/>
    <w:rsid w:val="005B22FF"/>
    <w:rsid w:val="005D1130"/>
    <w:rsid w:val="005D27A8"/>
    <w:rsid w:val="005F4910"/>
    <w:rsid w:val="00607B7D"/>
    <w:rsid w:val="0063035F"/>
    <w:rsid w:val="00632EA7"/>
    <w:rsid w:val="006400D3"/>
    <w:rsid w:val="006409AC"/>
    <w:rsid w:val="00641CED"/>
    <w:rsid w:val="006452A9"/>
    <w:rsid w:val="00655D79"/>
    <w:rsid w:val="006635BC"/>
    <w:rsid w:val="00665478"/>
    <w:rsid w:val="00674D13"/>
    <w:rsid w:val="00676000"/>
    <w:rsid w:val="006815E3"/>
    <w:rsid w:val="00684A7F"/>
    <w:rsid w:val="006A571F"/>
    <w:rsid w:val="006B2FEB"/>
    <w:rsid w:val="006C04AA"/>
    <w:rsid w:val="006C69EA"/>
    <w:rsid w:val="006D6EEC"/>
    <w:rsid w:val="006E690B"/>
    <w:rsid w:val="006F134D"/>
    <w:rsid w:val="006F5D4B"/>
    <w:rsid w:val="006F7307"/>
    <w:rsid w:val="00700282"/>
    <w:rsid w:val="007005D0"/>
    <w:rsid w:val="007267E5"/>
    <w:rsid w:val="00732E51"/>
    <w:rsid w:val="007376FE"/>
    <w:rsid w:val="0076266D"/>
    <w:rsid w:val="00763091"/>
    <w:rsid w:val="00774C68"/>
    <w:rsid w:val="00775445"/>
    <w:rsid w:val="007A3B72"/>
    <w:rsid w:val="007B38ED"/>
    <w:rsid w:val="007C09A3"/>
    <w:rsid w:val="007C7232"/>
    <w:rsid w:val="007D6C77"/>
    <w:rsid w:val="007E78E2"/>
    <w:rsid w:val="0080253F"/>
    <w:rsid w:val="0082037C"/>
    <w:rsid w:val="008212C7"/>
    <w:rsid w:val="00821845"/>
    <w:rsid w:val="008259A5"/>
    <w:rsid w:val="008306C7"/>
    <w:rsid w:val="00833118"/>
    <w:rsid w:val="0083632A"/>
    <w:rsid w:val="0083749E"/>
    <w:rsid w:val="008471FC"/>
    <w:rsid w:val="008501B7"/>
    <w:rsid w:val="0085056C"/>
    <w:rsid w:val="0085341D"/>
    <w:rsid w:val="00854005"/>
    <w:rsid w:val="00860AE7"/>
    <w:rsid w:val="00893D70"/>
    <w:rsid w:val="008D16CB"/>
    <w:rsid w:val="008D5EC7"/>
    <w:rsid w:val="008D6E89"/>
    <w:rsid w:val="008E40D2"/>
    <w:rsid w:val="008E6DF0"/>
    <w:rsid w:val="008E742D"/>
    <w:rsid w:val="008F759A"/>
    <w:rsid w:val="00946423"/>
    <w:rsid w:val="00950F21"/>
    <w:rsid w:val="009653CB"/>
    <w:rsid w:val="00984A29"/>
    <w:rsid w:val="00992E81"/>
    <w:rsid w:val="009B3219"/>
    <w:rsid w:val="009C7810"/>
    <w:rsid w:val="009E10DF"/>
    <w:rsid w:val="009E34E1"/>
    <w:rsid w:val="009E6390"/>
    <w:rsid w:val="00A00581"/>
    <w:rsid w:val="00A1551B"/>
    <w:rsid w:val="00A2301C"/>
    <w:rsid w:val="00A34141"/>
    <w:rsid w:val="00A36DEB"/>
    <w:rsid w:val="00A3747F"/>
    <w:rsid w:val="00A535AB"/>
    <w:rsid w:val="00A54E69"/>
    <w:rsid w:val="00A5505B"/>
    <w:rsid w:val="00A74AAB"/>
    <w:rsid w:val="00A77C83"/>
    <w:rsid w:val="00A86460"/>
    <w:rsid w:val="00AB05F1"/>
    <w:rsid w:val="00AD3E84"/>
    <w:rsid w:val="00AD48D8"/>
    <w:rsid w:val="00AD6CB4"/>
    <w:rsid w:val="00AE447F"/>
    <w:rsid w:val="00B005CB"/>
    <w:rsid w:val="00B079F4"/>
    <w:rsid w:val="00B14149"/>
    <w:rsid w:val="00B32216"/>
    <w:rsid w:val="00B626FE"/>
    <w:rsid w:val="00B63375"/>
    <w:rsid w:val="00B665CE"/>
    <w:rsid w:val="00B67140"/>
    <w:rsid w:val="00B70E07"/>
    <w:rsid w:val="00B828E3"/>
    <w:rsid w:val="00BA1DA0"/>
    <w:rsid w:val="00BA5BFE"/>
    <w:rsid w:val="00BC0B6A"/>
    <w:rsid w:val="00BD0F47"/>
    <w:rsid w:val="00BE2DD5"/>
    <w:rsid w:val="00C006F2"/>
    <w:rsid w:val="00C03770"/>
    <w:rsid w:val="00C055A5"/>
    <w:rsid w:val="00C101EE"/>
    <w:rsid w:val="00C2205B"/>
    <w:rsid w:val="00C22D4F"/>
    <w:rsid w:val="00C35FA4"/>
    <w:rsid w:val="00C37633"/>
    <w:rsid w:val="00C41BB0"/>
    <w:rsid w:val="00C45725"/>
    <w:rsid w:val="00C4625F"/>
    <w:rsid w:val="00C61D13"/>
    <w:rsid w:val="00C67C3F"/>
    <w:rsid w:val="00C77129"/>
    <w:rsid w:val="00C82F5B"/>
    <w:rsid w:val="00C878A3"/>
    <w:rsid w:val="00C948D8"/>
    <w:rsid w:val="00C94E02"/>
    <w:rsid w:val="00CA0D85"/>
    <w:rsid w:val="00CA7640"/>
    <w:rsid w:val="00CB18D8"/>
    <w:rsid w:val="00CB761E"/>
    <w:rsid w:val="00CD3F55"/>
    <w:rsid w:val="00CE3B5A"/>
    <w:rsid w:val="00CF08CE"/>
    <w:rsid w:val="00CF208A"/>
    <w:rsid w:val="00CF4BE0"/>
    <w:rsid w:val="00D31F4E"/>
    <w:rsid w:val="00D32759"/>
    <w:rsid w:val="00D53F3C"/>
    <w:rsid w:val="00D6066E"/>
    <w:rsid w:val="00D67B6E"/>
    <w:rsid w:val="00D709DF"/>
    <w:rsid w:val="00D730D6"/>
    <w:rsid w:val="00D75B2A"/>
    <w:rsid w:val="00D76A8C"/>
    <w:rsid w:val="00D90D0A"/>
    <w:rsid w:val="00D929DD"/>
    <w:rsid w:val="00D9787E"/>
    <w:rsid w:val="00DA23E5"/>
    <w:rsid w:val="00DA3428"/>
    <w:rsid w:val="00DC210C"/>
    <w:rsid w:val="00DE6964"/>
    <w:rsid w:val="00E102D2"/>
    <w:rsid w:val="00E11781"/>
    <w:rsid w:val="00E52FA3"/>
    <w:rsid w:val="00E8431E"/>
    <w:rsid w:val="00E90F10"/>
    <w:rsid w:val="00E921BC"/>
    <w:rsid w:val="00EC137B"/>
    <w:rsid w:val="00ED1FD6"/>
    <w:rsid w:val="00EE58B5"/>
    <w:rsid w:val="00EF2A0A"/>
    <w:rsid w:val="00EF5FD2"/>
    <w:rsid w:val="00F11D05"/>
    <w:rsid w:val="00F25708"/>
    <w:rsid w:val="00F2710F"/>
    <w:rsid w:val="00F31A6B"/>
    <w:rsid w:val="00F339D4"/>
    <w:rsid w:val="00F372D8"/>
    <w:rsid w:val="00F4573F"/>
    <w:rsid w:val="00F70427"/>
    <w:rsid w:val="00FC2D1E"/>
    <w:rsid w:val="00FD7CB7"/>
    <w:rsid w:val="01460DB8"/>
    <w:rsid w:val="01504C56"/>
    <w:rsid w:val="015202E3"/>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2466BD"/>
    <w:rsid w:val="0B6377A7"/>
    <w:rsid w:val="0B6954FB"/>
    <w:rsid w:val="0B8448F8"/>
    <w:rsid w:val="0C6C0346"/>
    <w:rsid w:val="0CA532D2"/>
    <w:rsid w:val="0CE42B3D"/>
    <w:rsid w:val="0D3107AE"/>
    <w:rsid w:val="0D343C7C"/>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20415459"/>
    <w:rsid w:val="20736426"/>
    <w:rsid w:val="209423EB"/>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EE94639"/>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C8623E3"/>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F341E2B"/>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23549A"/>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B55786"/>
    <w:rsid w:val="6FEF1942"/>
    <w:rsid w:val="6FFD220E"/>
    <w:rsid w:val="70166A56"/>
    <w:rsid w:val="70505199"/>
    <w:rsid w:val="705272B9"/>
    <w:rsid w:val="70537767"/>
    <w:rsid w:val="705B3322"/>
    <w:rsid w:val="70D350A2"/>
    <w:rsid w:val="715B4542"/>
    <w:rsid w:val="7177674B"/>
    <w:rsid w:val="723A1E8B"/>
    <w:rsid w:val="72450D29"/>
    <w:rsid w:val="7251253C"/>
    <w:rsid w:val="72710DFA"/>
    <w:rsid w:val="72807B67"/>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 w:type="paragraph" w:customStyle="1" w:styleId="48">
    <w:name w:val="_Style 39"/>
    <w:basedOn w:val="1"/>
    <w:qFormat/>
    <w:uiPriority w:val="0"/>
    <w:rPr>
      <w:rFonts w:ascii="Times New Roman" w:hAnsi="Times New Roman"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1185</Words>
  <Characters>6760</Characters>
  <Lines>56</Lines>
  <Paragraphs>15</Paragraphs>
  <TotalTime>10</TotalTime>
  <ScaleCrop>false</ScaleCrop>
  <LinksUpToDate>false</LinksUpToDate>
  <CharactersWithSpaces>7930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2020-09-07T00:36:00Z</dcterms:created>
  <dc:creator>yw</dc:creator>
  <cp:lastModifiedBy>留步禁区</cp:lastModifiedBy>
  <cp:lastPrinted>2020-10-14T07:02:00Z</cp:lastPrinted>
  <dcterms:modified xsi:type="dcterms:W3CDTF">2020-10-15T02:25:14Z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