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40" w:rsidRPr="003D518E" w:rsidRDefault="00242540" w:rsidP="00242540">
      <w:pPr>
        <w:pStyle w:val="p0"/>
        <w:rPr>
          <w:sz w:val="28"/>
        </w:rPr>
      </w:pPr>
      <w:r w:rsidRPr="003D518E">
        <w:rPr>
          <w:rFonts w:hint="eastAsia"/>
          <w:sz w:val="24"/>
          <w:szCs w:val="24"/>
        </w:rPr>
        <w:t>附件</w:t>
      </w:r>
      <w:r w:rsidRPr="003D518E">
        <w:rPr>
          <w:rFonts w:hint="eastAsia"/>
          <w:sz w:val="24"/>
          <w:szCs w:val="24"/>
        </w:rPr>
        <w:t xml:space="preserve">1 </w:t>
      </w:r>
      <w:r w:rsidRPr="003D518E">
        <w:rPr>
          <w:rFonts w:hint="eastAsia"/>
        </w:rPr>
        <w:t xml:space="preserve">                      </w:t>
      </w:r>
      <w:r w:rsidRPr="003D518E">
        <w:rPr>
          <w:rFonts w:hint="eastAsia"/>
          <w:sz w:val="28"/>
        </w:rPr>
        <w:t>货物需求及技术要求</w:t>
      </w:r>
    </w:p>
    <w:p w:rsidR="00242540" w:rsidRPr="003D518E" w:rsidRDefault="00242540" w:rsidP="00242540">
      <w:pPr>
        <w:spacing w:after="80"/>
        <w:jc w:val="center"/>
        <w:rPr>
          <w:b/>
          <w:bCs/>
          <w:sz w:val="28"/>
        </w:rPr>
      </w:pPr>
      <w:r w:rsidRPr="003D518E">
        <w:rPr>
          <w:rFonts w:hint="eastAsia"/>
          <w:b/>
          <w:bCs/>
          <w:sz w:val="28"/>
        </w:rPr>
        <w:t>（荧光免疫分析仪</w:t>
      </w:r>
      <w:r w:rsidRPr="003D518E">
        <w:rPr>
          <w:rFonts w:hint="eastAsia"/>
          <w:b/>
          <w:bCs/>
          <w:sz w:val="28"/>
        </w:rPr>
        <w:t>2</w:t>
      </w:r>
      <w:r w:rsidRPr="003D518E">
        <w:rPr>
          <w:rFonts w:hint="eastAsia"/>
          <w:b/>
          <w:bCs/>
          <w:sz w:val="28"/>
        </w:rPr>
        <w:t>台）第一包：荧光免疫分析仪招标参数</w:t>
      </w:r>
    </w:p>
    <w:p w:rsidR="00242540" w:rsidRPr="003D518E" w:rsidRDefault="00242540" w:rsidP="00242540">
      <w:pPr>
        <w:spacing w:after="80"/>
        <w:rPr>
          <w:b/>
          <w:bCs/>
        </w:rPr>
      </w:pPr>
      <w:r w:rsidRPr="003D518E">
        <w:rPr>
          <w:rFonts w:hint="eastAsia"/>
          <w:b/>
          <w:bCs/>
        </w:rPr>
        <w:t>一、设备用途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★仪器结合适配试剂，</w:t>
      </w:r>
      <w:r w:rsidRPr="003D518E">
        <w:rPr>
          <w:rFonts w:hint="eastAsia"/>
        </w:rPr>
        <w:t xml:space="preserve"> </w:t>
      </w:r>
      <w:r w:rsidRPr="003D518E">
        <w:rPr>
          <w:rFonts w:hint="eastAsia"/>
        </w:rPr>
        <w:t>主要用于人全血、血清、血浆、末梢血及尿液中待测物的定量分析，检测结果用于临床辅助诊断。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二、</w:t>
      </w:r>
      <w:r w:rsidRPr="003D518E">
        <w:rPr>
          <w:rFonts w:hint="eastAsia"/>
          <w:b/>
          <w:bCs/>
        </w:rPr>
        <w:t>工作条件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1</w:t>
      </w:r>
      <w:r w:rsidRPr="003D518E">
        <w:rPr>
          <w:rFonts w:hint="eastAsia"/>
        </w:rPr>
        <w:t>、</w:t>
      </w:r>
      <w:r w:rsidRPr="003D518E">
        <w:t>工作环境：干燥、清洁的水平表面，避免阳光直射和机械振动及强烈电磁干扰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2</w:t>
      </w:r>
      <w:r w:rsidRPr="003D518E">
        <w:rPr>
          <w:rFonts w:hint="eastAsia"/>
        </w:rPr>
        <w:t>、</w:t>
      </w:r>
      <w:r w:rsidRPr="003D518E">
        <w:t>电源：</w:t>
      </w:r>
      <w:r w:rsidRPr="003D518E">
        <w:t>100-240V AC</w:t>
      </w:r>
      <w:r w:rsidRPr="003D518E">
        <w:t>（</w:t>
      </w:r>
      <w:r w:rsidRPr="003D518E">
        <w:t>±10%</w:t>
      </w:r>
      <w:r w:rsidRPr="003D518E">
        <w:t>），</w:t>
      </w:r>
      <w:r w:rsidRPr="003D518E">
        <w:t>50/60Hz±1Hz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3</w:t>
      </w:r>
      <w:r w:rsidRPr="003D518E">
        <w:rPr>
          <w:rFonts w:hint="eastAsia"/>
        </w:rPr>
        <w:t>、</w:t>
      </w:r>
      <w:r w:rsidRPr="003D518E">
        <w:t>显示</w:t>
      </w:r>
      <w:r w:rsidRPr="003D518E">
        <w:t>/</w:t>
      </w:r>
      <w:r w:rsidRPr="003D518E">
        <w:t>操作：内置电脑，触屏操作</w:t>
      </w:r>
      <w:r w:rsidRPr="003D518E">
        <w:rPr>
          <w:rFonts w:hint="eastAsia"/>
        </w:rPr>
        <w:t>，硬件：</w:t>
      </w:r>
      <w:r w:rsidRPr="003D518E">
        <w:t>CP</w:t>
      </w:r>
      <w:r w:rsidRPr="003D518E">
        <w:rPr>
          <w:rFonts w:hint="eastAsia"/>
        </w:rPr>
        <w:t>U</w:t>
      </w:r>
      <w:r w:rsidRPr="003D518E">
        <w:t>：</w:t>
      </w:r>
      <w:r w:rsidRPr="003D518E">
        <w:t>800 MHZ</w:t>
      </w:r>
      <w:r w:rsidRPr="003D518E">
        <w:t>内存：</w:t>
      </w:r>
      <w:r w:rsidRPr="003D518E">
        <w:t xml:space="preserve">1GB </w:t>
      </w:r>
      <w:r w:rsidRPr="003D518E">
        <w:t>电子硬盘：</w:t>
      </w:r>
      <w:r w:rsidRPr="003D518E">
        <w:t xml:space="preserve">4GB   </w:t>
      </w:r>
      <w:r w:rsidRPr="003D518E">
        <w:rPr>
          <w:rFonts w:hint="eastAsia"/>
        </w:rPr>
        <w:t>，</w:t>
      </w:r>
      <w:r w:rsidRPr="003D518E">
        <w:t>数据库</w:t>
      </w:r>
      <w:r w:rsidRPr="003D518E">
        <w:rPr>
          <w:rFonts w:hint="eastAsia"/>
        </w:rPr>
        <w:t>可存储，可</w:t>
      </w:r>
      <w:r w:rsidRPr="003D518E">
        <w:t>外接键盘和鼠标操作</w:t>
      </w:r>
    </w:p>
    <w:p w:rsidR="00242540" w:rsidRPr="003D518E" w:rsidRDefault="00242540" w:rsidP="00242540">
      <w:pPr>
        <w:pStyle w:val="TableParagraph"/>
        <w:spacing w:before="142"/>
        <w:jc w:val="both"/>
        <w:rPr>
          <w:rFonts w:ascii="Tahoma" w:eastAsia="微软雅黑" w:hAnsi="Tahoma" w:cstheme="minorBidi"/>
          <w:sz w:val="21"/>
          <w:lang w:val="en-US" w:bidi="ar-SA"/>
        </w:rPr>
      </w:pPr>
      <w:r w:rsidRPr="003D518E">
        <w:rPr>
          <w:rFonts w:ascii="Tahoma" w:eastAsia="微软雅黑" w:hAnsi="Tahoma" w:cstheme="minorBidi" w:hint="eastAsia"/>
          <w:sz w:val="21"/>
          <w:lang w:val="en-US" w:bidi="ar-SA"/>
        </w:rPr>
        <w:t>三、</w:t>
      </w:r>
      <w:r w:rsidRPr="003D518E">
        <w:rPr>
          <w:rFonts w:ascii="Tahoma" w:eastAsia="微软雅黑" w:hAnsi="Tahoma" w:cstheme="minorBidi" w:hint="eastAsia"/>
          <w:b/>
          <w:bCs/>
          <w:lang w:val="en-US" w:bidi="ar-SA"/>
        </w:rPr>
        <w:t>主要技术指标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★</w:t>
      </w:r>
      <w:r w:rsidRPr="003D518E">
        <w:rPr>
          <w:rFonts w:hint="eastAsia"/>
        </w:rPr>
        <w:t>1</w:t>
      </w:r>
      <w:r w:rsidRPr="003D518E">
        <w:rPr>
          <w:rFonts w:hint="eastAsia"/>
        </w:rPr>
        <w:t>、方法学：量子点荧光免疫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★</w:t>
      </w:r>
      <w:r w:rsidRPr="003D518E">
        <w:rPr>
          <w:rFonts w:hint="eastAsia"/>
        </w:rPr>
        <w:t>2</w:t>
      </w:r>
      <w:r w:rsidRPr="003D518E">
        <w:rPr>
          <w:rFonts w:hint="eastAsia"/>
        </w:rPr>
        <w:t>、通道：≥</w:t>
      </w:r>
      <w:r w:rsidRPr="003D518E">
        <w:rPr>
          <w:rFonts w:hint="eastAsia"/>
          <w:spacing w:val="-3"/>
        </w:rPr>
        <w:t xml:space="preserve"> </w:t>
      </w:r>
      <w:r w:rsidRPr="003D518E">
        <w:rPr>
          <w:rFonts w:hint="eastAsia"/>
          <w:color w:val="FF0000"/>
          <w:spacing w:val="-3"/>
        </w:rPr>
        <w:t xml:space="preserve">9 </w:t>
      </w:r>
      <w:r w:rsidRPr="003D518E">
        <w:rPr>
          <w:spacing w:val="-15"/>
        </w:rPr>
        <w:t>通道</w:t>
      </w:r>
      <w:r w:rsidRPr="003D518E">
        <w:rPr>
          <w:spacing w:val="-3"/>
        </w:rPr>
        <w:t>（</w:t>
      </w:r>
      <w:r w:rsidRPr="003D518E">
        <w:rPr>
          <w:spacing w:val="-5"/>
        </w:rPr>
        <w:t>支持多项目同时测试，独立计时，最快每小时</w:t>
      </w:r>
      <w:r w:rsidRPr="003D518E">
        <w:rPr>
          <w:spacing w:val="-5"/>
        </w:rPr>
        <w:t xml:space="preserve"> </w:t>
      </w:r>
      <w:r w:rsidRPr="003D518E">
        <w:t>90</w:t>
      </w:r>
      <w:r w:rsidRPr="003D518E">
        <w:rPr>
          <w:spacing w:val="-10"/>
        </w:rPr>
        <w:t xml:space="preserve"> </w:t>
      </w:r>
      <w:proofErr w:type="gramStart"/>
      <w:r w:rsidRPr="003D518E">
        <w:rPr>
          <w:spacing w:val="-10"/>
        </w:rPr>
        <w:t>个</w:t>
      </w:r>
      <w:proofErr w:type="gramEnd"/>
      <w:r w:rsidRPr="003D518E">
        <w:rPr>
          <w:spacing w:val="-10"/>
        </w:rPr>
        <w:t>独立测试）</w:t>
      </w:r>
      <w:r w:rsidRPr="003D518E">
        <w:rPr>
          <w:spacing w:val="-10"/>
        </w:rPr>
        <w:t xml:space="preserve"> </w:t>
      </w:r>
    </w:p>
    <w:p w:rsidR="00242540" w:rsidRPr="003D518E" w:rsidRDefault="00242540" w:rsidP="00242540">
      <w:pPr>
        <w:spacing w:after="80"/>
        <w:ind w:leftChars="50" w:left="105"/>
      </w:pPr>
      <w:r w:rsidRPr="003D518E">
        <w:rPr>
          <w:rFonts w:hint="eastAsia"/>
        </w:rPr>
        <w:t>3</w:t>
      </w:r>
      <w:r w:rsidRPr="003D518E">
        <w:rPr>
          <w:rFonts w:hint="eastAsia"/>
        </w:rPr>
        <w:t>、性能：重复性：</w:t>
      </w:r>
      <w:r w:rsidRPr="003D518E">
        <w:rPr>
          <w:rFonts w:hint="eastAsia"/>
        </w:rPr>
        <w:t>CV</w:t>
      </w:r>
      <w:r w:rsidRPr="003D518E">
        <w:rPr>
          <w:rFonts w:hint="eastAsia"/>
        </w:rPr>
        <w:t>≤</w:t>
      </w:r>
      <w:r w:rsidRPr="003D518E">
        <w:rPr>
          <w:rFonts w:hint="eastAsia"/>
        </w:rPr>
        <w:t>5%</w:t>
      </w:r>
    </w:p>
    <w:p w:rsidR="00242540" w:rsidRPr="003D518E" w:rsidRDefault="00242540" w:rsidP="00242540">
      <w:pPr>
        <w:spacing w:after="80"/>
        <w:ind w:firstLineChars="50" w:firstLine="105"/>
      </w:pPr>
      <w:r w:rsidRPr="003D518E">
        <w:rPr>
          <w:rFonts w:hint="eastAsia"/>
        </w:rPr>
        <w:t>4</w:t>
      </w:r>
      <w:r w:rsidRPr="003D518E">
        <w:rPr>
          <w:rFonts w:hint="eastAsia"/>
        </w:rPr>
        <w:t>、线性相关性：线性相关系数</w:t>
      </w:r>
      <w:r w:rsidRPr="003D518E">
        <w:rPr>
          <w:rFonts w:hint="eastAsia"/>
        </w:rPr>
        <w:t>r</w:t>
      </w:r>
      <w:r w:rsidRPr="003D518E">
        <w:rPr>
          <w:rFonts w:hint="eastAsia"/>
        </w:rPr>
        <w:t>≥</w:t>
      </w:r>
      <w:r w:rsidRPr="003D518E">
        <w:rPr>
          <w:rFonts w:hint="eastAsia"/>
        </w:rPr>
        <w:t>0.99</w:t>
      </w:r>
    </w:p>
    <w:p w:rsidR="00242540" w:rsidRPr="003D518E" w:rsidRDefault="00242540" w:rsidP="00242540">
      <w:pPr>
        <w:spacing w:after="80"/>
        <w:ind w:firstLineChars="50" w:firstLine="105"/>
      </w:pPr>
      <w:r w:rsidRPr="003D518E">
        <w:rPr>
          <w:rFonts w:hint="eastAsia"/>
        </w:rPr>
        <w:t xml:space="preserve">5 </w:t>
      </w:r>
      <w:r w:rsidRPr="003D518E">
        <w:rPr>
          <w:rFonts w:hint="eastAsia"/>
        </w:rPr>
        <w:t>、</w:t>
      </w:r>
      <w:r w:rsidRPr="003D518E">
        <w:rPr>
          <w:spacing w:val="-3"/>
        </w:rPr>
        <w:t>稀释</w:t>
      </w:r>
      <w:r w:rsidRPr="003D518E">
        <w:rPr>
          <w:rFonts w:hint="eastAsia"/>
          <w:spacing w:val="-3"/>
        </w:rPr>
        <w:t>和</w:t>
      </w:r>
      <w:r w:rsidRPr="003D518E">
        <w:rPr>
          <w:spacing w:val="-3"/>
        </w:rPr>
        <w:t>清洗方式：自动稀释</w:t>
      </w:r>
      <w:r w:rsidRPr="003D518E">
        <w:rPr>
          <w:rFonts w:hint="eastAsia"/>
          <w:spacing w:val="-3"/>
        </w:rPr>
        <w:t>、清洗</w:t>
      </w:r>
      <w:r w:rsidRPr="003D518E">
        <w:rPr>
          <w:spacing w:val="-3"/>
        </w:rPr>
        <w:t>，稀释液内置</w:t>
      </w:r>
      <w:r w:rsidRPr="003D518E">
        <w:rPr>
          <w:spacing w:val="-7"/>
        </w:rPr>
        <w:t>；</w:t>
      </w:r>
      <w:r w:rsidRPr="003D518E">
        <w:rPr>
          <w:spacing w:val="-3"/>
        </w:rPr>
        <w:t>清洗液或稀释液不足报警。</w:t>
      </w:r>
    </w:p>
    <w:p w:rsidR="00242540" w:rsidRPr="003D518E" w:rsidRDefault="00242540" w:rsidP="00242540">
      <w:pPr>
        <w:spacing w:after="80"/>
        <w:ind w:firstLineChars="50" w:firstLine="105"/>
      </w:pPr>
      <w:r w:rsidRPr="003D518E">
        <w:rPr>
          <w:rFonts w:hint="eastAsia"/>
        </w:rPr>
        <w:t>★</w:t>
      </w:r>
      <w:r w:rsidRPr="003D518E">
        <w:rPr>
          <w:rFonts w:hint="eastAsia"/>
        </w:rPr>
        <w:t>6</w:t>
      </w:r>
      <w:r w:rsidRPr="003D518E">
        <w:rPr>
          <w:rFonts w:hint="eastAsia"/>
        </w:rPr>
        <w:t>、</w:t>
      </w:r>
      <w:r w:rsidRPr="003D518E">
        <w:rPr>
          <w:spacing w:val="-3"/>
        </w:rPr>
        <w:t>加样方式：自动加样</w:t>
      </w:r>
      <w:r w:rsidRPr="003D518E">
        <w:rPr>
          <w:spacing w:val="-3"/>
        </w:rPr>
        <w:t xml:space="preserve">, </w:t>
      </w:r>
      <w:r w:rsidRPr="003D518E">
        <w:rPr>
          <w:spacing w:val="-3"/>
        </w:rPr>
        <w:t>整个检测过程无需人工干预（如加样、取样）</w:t>
      </w:r>
    </w:p>
    <w:p w:rsidR="00242540" w:rsidRPr="003D518E" w:rsidRDefault="00242540" w:rsidP="00242540">
      <w:pPr>
        <w:spacing w:after="80"/>
        <w:ind w:firstLineChars="50" w:firstLine="105"/>
      </w:pPr>
      <w:r w:rsidRPr="003D518E">
        <w:rPr>
          <w:rFonts w:hint="eastAsia"/>
        </w:rPr>
        <w:t>★</w:t>
      </w:r>
      <w:r w:rsidRPr="003D518E">
        <w:rPr>
          <w:rFonts w:hint="eastAsia"/>
        </w:rPr>
        <w:t>7</w:t>
      </w:r>
      <w:r w:rsidRPr="003D518E">
        <w:rPr>
          <w:rFonts w:hint="eastAsia"/>
        </w:rPr>
        <w:t>、</w:t>
      </w:r>
      <w:r w:rsidRPr="003D518E">
        <w:t>打印：内置热敏打印机及支持外置打印设备连接，外接独立喷墨</w:t>
      </w:r>
      <w:r w:rsidRPr="003D518E">
        <w:t>/</w:t>
      </w:r>
      <w:r w:rsidRPr="003D518E">
        <w:t>激光打印机</w:t>
      </w:r>
    </w:p>
    <w:p w:rsidR="00242540" w:rsidRPr="003D518E" w:rsidRDefault="00242540" w:rsidP="00242540">
      <w:pPr>
        <w:spacing w:after="80"/>
        <w:ind w:firstLineChars="50" w:firstLine="105"/>
      </w:pPr>
      <w:r w:rsidRPr="003D518E">
        <w:t>（适配</w:t>
      </w:r>
      <w:r w:rsidRPr="003D518E">
        <w:t xml:space="preserve"> A5 </w:t>
      </w:r>
      <w:r w:rsidRPr="003D518E">
        <w:t>报告单）</w:t>
      </w:r>
    </w:p>
    <w:p w:rsidR="00242540" w:rsidRPr="003D518E" w:rsidRDefault="00242540" w:rsidP="00242540">
      <w:pPr>
        <w:spacing w:after="80"/>
        <w:ind w:firstLineChars="50" w:firstLine="105"/>
      </w:pPr>
      <w:r w:rsidRPr="003D518E">
        <w:rPr>
          <w:rFonts w:hint="eastAsia"/>
        </w:rPr>
        <w:t>8</w:t>
      </w:r>
      <w:r w:rsidRPr="003D518E">
        <w:rPr>
          <w:rFonts w:hint="eastAsia"/>
        </w:rPr>
        <w:t>、数据传输：</w:t>
      </w:r>
      <w:r w:rsidRPr="003D518E">
        <w:rPr>
          <w:rFonts w:hint="eastAsia"/>
        </w:rPr>
        <w:t xml:space="preserve"> LIS</w:t>
      </w:r>
      <w:r w:rsidRPr="003D518E">
        <w:rPr>
          <w:rFonts w:hint="eastAsia"/>
        </w:rPr>
        <w:t>系统双向传输</w:t>
      </w:r>
    </w:p>
    <w:p w:rsidR="00242540" w:rsidRPr="003D518E" w:rsidRDefault="00242540" w:rsidP="00242540">
      <w:pPr>
        <w:spacing w:after="80"/>
        <w:ind w:firstLineChars="50" w:firstLine="105"/>
        <w:rPr>
          <w:color w:val="000000" w:themeColor="text1"/>
        </w:rPr>
      </w:pPr>
      <w:r w:rsidRPr="003D518E">
        <w:rPr>
          <w:rFonts w:hint="eastAsia"/>
        </w:rPr>
        <w:t>★</w:t>
      </w:r>
      <w:r w:rsidRPr="003D518E">
        <w:rPr>
          <w:rFonts w:hint="eastAsia"/>
        </w:rPr>
        <w:t>9</w:t>
      </w:r>
      <w:r w:rsidRPr="003D518E">
        <w:rPr>
          <w:rFonts w:hint="eastAsia"/>
        </w:rPr>
        <w:t>、</w:t>
      </w:r>
      <w:r w:rsidRPr="003D518E">
        <w:t>联网功能：主机能连接电脑，支持</w:t>
      </w:r>
      <w:r w:rsidRPr="003D518E">
        <w:t xml:space="preserve"> LIS </w:t>
      </w:r>
      <w:r w:rsidRPr="003D518E">
        <w:t>连接传送测试结果及数据导出</w:t>
      </w:r>
      <w:r w:rsidRPr="003D518E">
        <w:rPr>
          <w:rFonts w:hint="eastAsia"/>
        </w:rPr>
        <w:t>，投标人承担接口相关费用</w:t>
      </w:r>
    </w:p>
    <w:p w:rsidR="00242540" w:rsidRPr="003D518E" w:rsidRDefault="00242540" w:rsidP="00242540">
      <w:pPr>
        <w:spacing w:after="80"/>
        <w:ind w:firstLineChars="50" w:firstLine="105"/>
      </w:pPr>
      <w:r w:rsidRPr="003D518E">
        <w:rPr>
          <w:rFonts w:hint="eastAsia"/>
        </w:rPr>
        <w:t>★</w:t>
      </w:r>
      <w:r w:rsidRPr="003D518E">
        <w:rPr>
          <w:rFonts w:hint="eastAsia"/>
        </w:rPr>
        <w:t>10</w:t>
      </w:r>
      <w:r w:rsidRPr="003D518E">
        <w:rPr>
          <w:rFonts w:hint="eastAsia"/>
        </w:rPr>
        <w:t>、【样本检测时间】</w:t>
      </w:r>
      <w:r w:rsidRPr="003D518E">
        <w:t>≤</w:t>
      </w:r>
      <w:r w:rsidRPr="003D518E">
        <w:rPr>
          <w:rFonts w:hint="eastAsia"/>
          <w:color w:val="FF0000"/>
        </w:rPr>
        <w:t>10</w:t>
      </w:r>
      <w:r w:rsidRPr="003D518E">
        <w:rPr>
          <w:rFonts w:hint="eastAsia"/>
        </w:rPr>
        <w:t>min</w:t>
      </w:r>
    </w:p>
    <w:p w:rsidR="00242540" w:rsidRPr="003D518E" w:rsidRDefault="00242540" w:rsidP="00242540">
      <w:pPr>
        <w:spacing w:after="80"/>
        <w:ind w:firstLineChars="50" w:firstLine="105"/>
      </w:pPr>
      <w:r w:rsidRPr="003D518E">
        <w:rPr>
          <w:rFonts w:hint="eastAsia"/>
        </w:rPr>
        <w:t>11</w:t>
      </w:r>
      <w:r w:rsidRPr="003D518E">
        <w:rPr>
          <w:rFonts w:hint="eastAsia"/>
        </w:rPr>
        <w:t>、【配套试剂】单检、多项目联检</w:t>
      </w:r>
    </w:p>
    <w:p w:rsidR="00242540" w:rsidRPr="003D518E" w:rsidRDefault="00242540" w:rsidP="00242540">
      <w:pPr>
        <w:spacing w:after="80"/>
        <w:ind w:firstLineChars="50" w:firstLine="105"/>
        <w:rPr>
          <w:spacing w:val="-3"/>
        </w:rPr>
      </w:pPr>
      <w:r w:rsidRPr="003D518E">
        <w:rPr>
          <w:rFonts w:hint="eastAsia"/>
        </w:rPr>
        <w:t>12</w:t>
      </w:r>
      <w:r w:rsidRPr="003D518E">
        <w:rPr>
          <w:rFonts w:hint="eastAsia"/>
        </w:rPr>
        <w:t>、</w:t>
      </w:r>
      <w:r w:rsidRPr="003D518E">
        <w:rPr>
          <w:spacing w:val="-3"/>
        </w:rPr>
        <w:t>即时检测：即到即检，无需等待</w:t>
      </w:r>
    </w:p>
    <w:p w:rsidR="00242540" w:rsidRPr="003D518E" w:rsidRDefault="00242540" w:rsidP="00242540">
      <w:pPr>
        <w:spacing w:after="80"/>
        <w:ind w:firstLineChars="50" w:firstLine="102"/>
        <w:rPr>
          <w:spacing w:val="-3"/>
        </w:rPr>
      </w:pPr>
      <w:r w:rsidRPr="003D518E">
        <w:rPr>
          <w:rFonts w:hint="eastAsia"/>
          <w:spacing w:val="-3"/>
        </w:rPr>
        <w:t>13</w:t>
      </w:r>
      <w:r w:rsidRPr="003D518E">
        <w:rPr>
          <w:rFonts w:hint="eastAsia"/>
          <w:spacing w:val="-3"/>
        </w:rPr>
        <w:t>、</w:t>
      </w:r>
      <w:r w:rsidRPr="003D518E">
        <w:rPr>
          <w:spacing w:val="-3"/>
        </w:rPr>
        <w:t>质控：支持质控测试，查询</w:t>
      </w:r>
    </w:p>
    <w:p w:rsidR="00242540" w:rsidRPr="003D518E" w:rsidRDefault="00242540" w:rsidP="00242540">
      <w:pPr>
        <w:spacing w:after="80"/>
        <w:ind w:firstLineChars="50" w:firstLine="102"/>
        <w:rPr>
          <w:color w:val="000000" w:themeColor="text1"/>
        </w:rPr>
      </w:pPr>
      <w:r w:rsidRPr="003D518E">
        <w:rPr>
          <w:rFonts w:hint="eastAsia"/>
          <w:spacing w:val="-3"/>
        </w:rPr>
        <w:t>14</w:t>
      </w:r>
      <w:r w:rsidRPr="003D518E">
        <w:rPr>
          <w:rFonts w:hint="eastAsia"/>
          <w:spacing w:val="-3"/>
        </w:rPr>
        <w:t>、</w:t>
      </w:r>
      <w:r w:rsidRPr="003D518E">
        <w:rPr>
          <w:spacing w:val="-3"/>
        </w:rPr>
        <w:t>样本条码：支持手动输入或条码</w:t>
      </w:r>
      <w:proofErr w:type="gramStart"/>
      <w:r w:rsidRPr="003D518E">
        <w:rPr>
          <w:spacing w:val="-3"/>
        </w:rPr>
        <w:t>枪扫码</w:t>
      </w:r>
      <w:proofErr w:type="gramEnd"/>
      <w:r w:rsidRPr="003D518E">
        <w:rPr>
          <w:spacing w:val="-3"/>
        </w:rPr>
        <w:t>输入</w:t>
      </w:r>
      <w:r w:rsidRPr="003D518E">
        <w:rPr>
          <w:rFonts w:hint="eastAsia"/>
          <w:color w:val="000000" w:themeColor="text1"/>
          <w:spacing w:val="-3"/>
        </w:rPr>
        <w:t>，内置自动扫码</w:t>
      </w:r>
    </w:p>
    <w:p w:rsidR="00242540" w:rsidRPr="003D518E" w:rsidRDefault="00242540" w:rsidP="00242540">
      <w:pPr>
        <w:spacing w:after="80"/>
        <w:rPr>
          <w:b/>
          <w:bCs/>
        </w:rPr>
      </w:pPr>
    </w:p>
    <w:p w:rsidR="00242540" w:rsidRPr="003D518E" w:rsidRDefault="00242540" w:rsidP="00242540">
      <w:pPr>
        <w:spacing w:after="80"/>
        <w:rPr>
          <w:b/>
          <w:bCs/>
        </w:rPr>
      </w:pPr>
      <w:r w:rsidRPr="003D518E">
        <w:rPr>
          <w:rFonts w:hint="eastAsia"/>
          <w:b/>
          <w:bCs/>
        </w:rPr>
        <w:t>四、试剂要求</w:t>
      </w:r>
    </w:p>
    <w:p w:rsidR="00242540" w:rsidRPr="003D518E" w:rsidRDefault="00242540" w:rsidP="00242540">
      <w:pPr>
        <w:spacing w:after="80"/>
        <w:ind w:firstLineChars="50" w:firstLine="105"/>
        <w:rPr>
          <w:spacing w:val="-3"/>
        </w:rPr>
      </w:pPr>
      <w:r w:rsidRPr="003D518E">
        <w:rPr>
          <w:rFonts w:hint="eastAsia"/>
        </w:rPr>
        <w:t>★</w:t>
      </w:r>
      <w:r w:rsidRPr="003D518E">
        <w:rPr>
          <w:rFonts w:hint="eastAsia"/>
        </w:rPr>
        <w:t>1</w:t>
      </w:r>
      <w:r w:rsidRPr="003D518E">
        <w:rPr>
          <w:rFonts w:hint="eastAsia"/>
        </w:rPr>
        <w:t>、</w:t>
      </w:r>
      <w:r w:rsidRPr="003D518E">
        <w:rPr>
          <w:rFonts w:hint="eastAsia"/>
          <w:spacing w:val="-3"/>
        </w:rPr>
        <w:t>可检测项目：</w:t>
      </w:r>
      <w:proofErr w:type="spellStart"/>
      <w:r w:rsidRPr="003D518E">
        <w:rPr>
          <w:rFonts w:hint="eastAsia"/>
          <w:spacing w:val="-3"/>
        </w:rPr>
        <w:t>hs-cTnI</w:t>
      </w:r>
      <w:proofErr w:type="spellEnd"/>
      <w:r w:rsidRPr="003D518E">
        <w:rPr>
          <w:rFonts w:hint="eastAsia"/>
          <w:spacing w:val="-3"/>
        </w:rPr>
        <w:t>、</w:t>
      </w:r>
      <w:proofErr w:type="spellStart"/>
      <w:r w:rsidRPr="003D518E">
        <w:rPr>
          <w:rFonts w:hint="eastAsia"/>
          <w:spacing w:val="-3"/>
        </w:rPr>
        <w:t>hs-cTnT</w:t>
      </w:r>
      <w:proofErr w:type="spellEnd"/>
      <w:r w:rsidRPr="003D518E">
        <w:rPr>
          <w:rFonts w:hint="eastAsia"/>
          <w:color w:val="000000" w:themeColor="text1"/>
          <w:spacing w:val="-3"/>
        </w:rPr>
        <w:t>、</w:t>
      </w:r>
      <w:r w:rsidRPr="003D518E">
        <w:rPr>
          <w:rFonts w:hint="eastAsia"/>
          <w:color w:val="000000" w:themeColor="text1"/>
          <w:spacing w:val="-3"/>
        </w:rPr>
        <w:t>CK-MB</w:t>
      </w:r>
      <w:r w:rsidRPr="003D518E">
        <w:rPr>
          <w:rFonts w:hint="eastAsia"/>
          <w:color w:val="000000" w:themeColor="text1"/>
          <w:spacing w:val="-3"/>
        </w:rPr>
        <w:t>、</w:t>
      </w:r>
      <w:r w:rsidRPr="003D518E">
        <w:rPr>
          <w:rFonts w:hint="eastAsia"/>
          <w:color w:val="000000" w:themeColor="text1"/>
          <w:spacing w:val="-3"/>
        </w:rPr>
        <w:t>MYO</w:t>
      </w:r>
      <w:r w:rsidRPr="003D518E">
        <w:rPr>
          <w:rFonts w:hint="eastAsia"/>
          <w:color w:val="000000" w:themeColor="text1"/>
          <w:spacing w:val="-3"/>
        </w:rPr>
        <w:t>、</w:t>
      </w:r>
      <w:r w:rsidRPr="003D518E">
        <w:rPr>
          <w:rFonts w:hint="eastAsia"/>
          <w:color w:val="000000" w:themeColor="text1"/>
          <w:spacing w:val="-3"/>
        </w:rPr>
        <w:t>N</w:t>
      </w:r>
      <w:r w:rsidRPr="003D518E">
        <w:rPr>
          <w:rFonts w:hint="eastAsia"/>
          <w:spacing w:val="-3"/>
        </w:rPr>
        <w:t>T-</w:t>
      </w:r>
      <w:proofErr w:type="spellStart"/>
      <w:r w:rsidRPr="003D518E">
        <w:rPr>
          <w:rFonts w:hint="eastAsia"/>
          <w:spacing w:val="-3"/>
        </w:rPr>
        <w:t>proBNP</w:t>
      </w:r>
      <w:proofErr w:type="spellEnd"/>
      <w:r w:rsidRPr="003D518E">
        <w:rPr>
          <w:rFonts w:hint="eastAsia"/>
          <w:spacing w:val="-3"/>
        </w:rPr>
        <w:t>、</w:t>
      </w:r>
      <w:r w:rsidRPr="003D518E">
        <w:rPr>
          <w:rFonts w:hint="eastAsia"/>
          <w:spacing w:val="-3"/>
        </w:rPr>
        <w:t>BNP</w:t>
      </w:r>
      <w:r w:rsidRPr="003D518E">
        <w:rPr>
          <w:rFonts w:hint="eastAsia"/>
          <w:spacing w:val="-3"/>
        </w:rPr>
        <w:t>、</w:t>
      </w:r>
      <w:r w:rsidRPr="003D518E">
        <w:rPr>
          <w:rFonts w:hint="eastAsia"/>
          <w:spacing w:val="-3"/>
        </w:rPr>
        <w:t>DD</w:t>
      </w:r>
      <w:r w:rsidRPr="003D518E">
        <w:rPr>
          <w:rFonts w:hint="eastAsia"/>
          <w:spacing w:val="-3"/>
        </w:rPr>
        <w:t>、心梗三联（</w:t>
      </w:r>
      <w:proofErr w:type="spellStart"/>
      <w:r w:rsidRPr="003D518E">
        <w:rPr>
          <w:rFonts w:hint="eastAsia"/>
          <w:spacing w:val="-3"/>
        </w:rPr>
        <w:t>hs-cTnI</w:t>
      </w:r>
      <w:proofErr w:type="spellEnd"/>
      <w:r w:rsidRPr="003D518E">
        <w:rPr>
          <w:rFonts w:hint="eastAsia"/>
          <w:spacing w:val="-3"/>
        </w:rPr>
        <w:t>/CK-MB/MYO)</w:t>
      </w:r>
      <w:r w:rsidRPr="003D518E">
        <w:rPr>
          <w:rFonts w:hint="eastAsia"/>
          <w:spacing w:val="-3"/>
        </w:rPr>
        <w:t>。</w:t>
      </w:r>
    </w:p>
    <w:p w:rsidR="00242540" w:rsidRPr="003D518E" w:rsidRDefault="00242540" w:rsidP="00242540">
      <w:pPr>
        <w:spacing w:after="80"/>
        <w:ind w:firstLineChars="50" w:firstLine="102"/>
        <w:rPr>
          <w:spacing w:val="-3"/>
        </w:rPr>
      </w:pPr>
      <w:r w:rsidRPr="003D518E">
        <w:rPr>
          <w:rFonts w:hint="eastAsia"/>
          <w:spacing w:val="-3"/>
        </w:rPr>
        <w:t>2</w:t>
      </w:r>
      <w:r w:rsidRPr="003D518E">
        <w:rPr>
          <w:rFonts w:hint="eastAsia"/>
          <w:spacing w:val="-3"/>
        </w:rPr>
        <w:t>、注册：经国家食品药品监督管理局审批，并提供注册证。</w:t>
      </w:r>
    </w:p>
    <w:p w:rsidR="00242540" w:rsidRPr="003D518E" w:rsidRDefault="00242540" w:rsidP="00242540">
      <w:pPr>
        <w:spacing w:after="80"/>
        <w:ind w:firstLineChars="50" w:firstLine="102"/>
        <w:rPr>
          <w:spacing w:val="-3"/>
        </w:rPr>
      </w:pPr>
      <w:r w:rsidRPr="003D518E">
        <w:rPr>
          <w:rFonts w:hint="eastAsia"/>
          <w:spacing w:val="-3"/>
        </w:rPr>
        <w:t>3</w:t>
      </w:r>
      <w:r w:rsidRPr="003D518E">
        <w:rPr>
          <w:rFonts w:hint="eastAsia"/>
          <w:spacing w:val="-3"/>
        </w:rPr>
        <w:t>、</w:t>
      </w:r>
      <w:r w:rsidRPr="003D518E">
        <w:rPr>
          <w:spacing w:val="-3"/>
        </w:rPr>
        <w:t>试剂常温储存，单人份包装，</w:t>
      </w:r>
      <w:proofErr w:type="gramStart"/>
      <w:r w:rsidRPr="003D518E">
        <w:rPr>
          <w:spacing w:val="-3"/>
        </w:rPr>
        <w:t>随拆随用</w:t>
      </w:r>
      <w:proofErr w:type="gramEnd"/>
      <w:r w:rsidRPr="003D518E">
        <w:rPr>
          <w:spacing w:val="-3"/>
        </w:rPr>
        <w:t>。</w:t>
      </w:r>
    </w:p>
    <w:p w:rsidR="00242540" w:rsidRPr="003D518E" w:rsidRDefault="00242540" w:rsidP="00242540">
      <w:pPr>
        <w:spacing w:after="80"/>
        <w:ind w:firstLineChars="50" w:firstLine="102"/>
        <w:rPr>
          <w:spacing w:val="-3"/>
        </w:rPr>
      </w:pPr>
      <w:r w:rsidRPr="003D518E">
        <w:rPr>
          <w:rFonts w:hint="eastAsia"/>
          <w:spacing w:val="-3"/>
        </w:rPr>
        <w:t>4</w:t>
      </w:r>
      <w:r w:rsidRPr="003D518E">
        <w:rPr>
          <w:rFonts w:hint="eastAsia"/>
          <w:spacing w:val="-3"/>
        </w:rPr>
        <w:t>、除配套检测项目的试剂外，其他耗材（如清洗液、</w:t>
      </w:r>
      <w:r w:rsidRPr="003D518E">
        <w:rPr>
          <w:spacing w:val="-3"/>
        </w:rPr>
        <w:t>稀释液</w:t>
      </w:r>
      <w:r w:rsidRPr="003D518E">
        <w:rPr>
          <w:rFonts w:hint="eastAsia"/>
          <w:spacing w:val="-3"/>
        </w:rPr>
        <w:t>、</w:t>
      </w:r>
      <w:proofErr w:type="gramStart"/>
      <w:r w:rsidRPr="003D518E">
        <w:rPr>
          <w:rFonts w:hint="eastAsia"/>
          <w:spacing w:val="-3"/>
        </w:rPr>
        <w:t>质控品等</w:t>
      </w:r>
      <w:proofErr w:type="gramEnd"/>
      <w:r w:rsidRPr="003D518E">
        <w:rPr>
          <w:rFonts w:hint="eastAsia"/>
          <w:spacing w:val="-3"/>
        </w:rPr>
        <w:t>）不产生任何费用。</w:t>
      </w:r>
    </w:p>
    <w:p w:rsidR="00242540" w:rsidRPr="003D518E" w:rsidRDefault="00242540" w:rsidP="00242540">
      <w:pPr>
        <w:spacing w:after="80"/>
        <w:rPr>
          <w:b/>
          <w:bCs/>
        </w:rPr>
      </w:pPr>
    </w:p>
    <w:p w:rsidR="00242540" w:rsidRPr="003D518E" w:rsidRDefault="00242540" w:rsidP="00242540">
      <w:pPr>
        <w:tabs>
          <w:tab w:val="left" w:pos="992"/>
        </w:tabs>
        <w:spacing w:line="360" w:lineRule="auto"/>
        <w:rPr>
          <w:b/>
          <w:bCs/>
        </w:rPr>
      </w:pPr>
      <w:r w:rsidRPr="003D518E">
        <w:rPr>
          <w:rFonts w:hint="eastAsia"/>
          <w:b/>
          <w:bCs/>
        </w:rPr>
        <w:t>五、技术服务和培训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1</w:t>
      </w:r>
      <w:r w:rsidRPr="003D518E">
        <w:rPr>
          <w:rFonts w:hint="eastAsia"/>
        </w:rPr>
        <w:t>、仪器安装、调试、培训：卖方须到买方提供的现场免费安装、调试、培训，可陪同客户确认客户能独立实验；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2</w:t>
      </w:r>
      <w:r w:rsidRPr="003D518E">
        <w:rPr>
          <w:rFonts w:hint="eastAsia"/>
        </w:rPr>
        <w:t>、保修期：仪器工程师终身上门保修；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3</w:t>
      </w:r>
      <w:r w:rsidRPr="003D518E">
        <w:rPr>
          <w:rFonts w:hint="eastAsia"/>
        </w:rPr>
        <w:t>、软件升级：提供终身软件升级服务；</w:t>
      </w:r>
    </w:p>
    <w:p w:rsidR="00242540" w:rsidRPr="003D518E" w:rsidRDefault="00242540" w:rsidP="00242540">
      <w:pPr>
        <w:spacing w:after="80"/>
      </w:pPr>
      <w:r w:rsidRPr="003D518E">
        <w:rPr>
          <w:rFonts w:hint="eastAsia"/>
        </w:rPr>
        <w:t>4</w:t>
      </w:r>
      <w:r w:rsidRPr="003D518E">
        <w:rPr>
          <w:rFonts w:hint="eastAsia"/>
        </w:rPr>
        <w:t>、要求保修期内保证仪器正常使用率</w:t>
      </w:r>
      <w:r w:rsidRPr="003D518E">
        <w:rPr>
          <w:rFonts w:hint="eastAsia"/>
        </w:rPr>
        <w:t>100%</w:t>
      </w:r>
      <w:r w:rsidRPr="003D518E">
        <w:rPr>
          <w:rFonts w:hint="eastAsia"/>
        </w:rPr>
        <w:t>，如果无法维修，及时更换备用机，并定期上门进行仪器清洁维护保养和校正。</w:t>
      </w:r>
    </w:p>
    <w:p w:rsidR="00242540" w:rsidRPr="003D518E" w:rsidRDefault="00242540" w:rsidP="00242540">
      <w:pPr>
        <w:spacing w:after="80"/>
      </w:pPr>
    </w:p>
    <w:p w:rsidR="00242540" w:rsidRPr="003D518E" w:rsidRDefault="00242540" w:rsidP="00242540">
      <w:pPr>
        <w:widowControl/>
        <w:numPr>
          <w:ilvl w:val="0"/>
          <w:numId w:val="1"/>
        </w:numPr>
        <w:adjustRightInd w:val="0"/>
        <w:snapToGrid w:val="0"/>
        <w:spacing w:after="80"/>
        <w:jc w:val="left"/>
        <w:rPr>
          <w:b/>
          <w:bCs/>
        </w:rPr>
      </w:pPr>
      <w:r w:rsidRPr="003D518E">
        <w:rPr>
          <w:rFonts w:hint="eastAsia"/>
          <w:b/>
          <w:bCs/>
        </w:rPr>
        <w:t>配套试剂报价</w:t>
      </w:r>
    </w:p>
    <w:p w:rsidR="00242540" w:rsidRPr="00764CDB" w:rsidRDefault="00242540" w:rsidP="00242540">
      <w:pPr>
        <w:spacing w:after="80"/>
        <w:ind w:firstLineChars="100" w:firstLine="211"/>
        <w:rPr>
          <w:b/>
        </w:rPr>
      </w:pPr>
      <w:r w:rsidRPr="00764CDB">
        <w:rPr>
          <w:rFonts w:hint="eastAsia"/>
          <w:b/>
        </w:rPr>
        <w:t>配套试剂按照国家</w:t>
      </w:r>
      <w:proofErr w:type="gramStart"/>
      <w:r w:rsidRPr="00764CDB">
        <w:rPr>
          <w:rFonts w:hint="eastAsia"/>
          <w:b/>
        </w:rPr>
        <w:t>医</w:t>
      </w:r>
      <w:proofErr w:type="gramEnd"/>
      <w:r w:rsidRPr="00764CDB">
        <w:rPr>
          <w:rFonts w:hint="eastAsia"/>
          <w:b/>
        </w:rPr>
        <w:t>保部门核准收费标准百分比进行报价，所有测试项目统一扣率（国家</w:t>
      </w:r>
      <w:proofErr w:type="gramStart"/>
      <w:r w:rsidRPr="00764CDB">
        <w:rPr>
          <w:rFonts w:hint="eastAsia"/>
          <w:b/>
        </w:rPr>
        <w:t>医</w:t>
      </w:r>
      <w:proofErr w:type="gramEnd"/>
      <w:r w:rsidRPr="00764CDB">
        <w:rPr>
          <w:rFonts w:hint="eastAsia"/>
          <w:b/>
        </w:rPr>
        <w:t>保部门核准收费标准的百分比），要求不超过</w:t>
      </w:r>
      <w:r w:rsidRPr="00764CDB">
        <w:rPr>
          <w:rFonts w:hint="eastAsia"/>
          <w:b/>
        </w:rPr>
        <w:t>40%</w:t>
      </w:r>
      <w:r w:rsidRPr="00764CDB">
        <w:rPr>
          <w:rFonts w:hint="eastAsia"/>
          <w:b/>
        </w:rPr>
        <w:t>。</w:t>
      </w:r>
    </w:p>
    <w:p w:rsidR="00242540" w:rsidRPr="003D518E" w:rsidRDefault="00242540" w:rsidP="00242540">
      <w:pPr>
        <w:spacing w:after="80"/>
        <w:ind w:firstLineChars="100" w:firstLine="210"/>
      </w:pPr>
    </w:p>
    <w:p w:rsidR="00242540" w:rsidRPr="003D518E" w:rsidRDefault="00242540" w:rsidP="00242540">
      <w:pPr>
        <w:spacing w:after="80"/>
        <w:ind w:firstLineChars="100" w:firstLine="210"/>
      </w:pPr>
    </w:p>
    <w:p w:rsidR="00242540" w:rsidRPr="003D518E" w:rsidRDefault="00242540" w:rsidP="00242540">
      <w:pPr>
        <w:spacing w:after="80"/>
      </w:pPr>
    </w:p>
    <w:p w:rsidR="00242540" w:rsidRPr="003D518E" w:rsidRDefault="00242540" w:rsidP="00242540">
      <w:pPr>
        <w:spacing w:after="80"/>
        <w:rPr>
          <w:b/>
          <w:bCs/>
          <w:sz w:val="28"/>
        </w:rPr>
      </w:pPr>
      <w:r w:rsidRPr="003D518E">
        <w:rPr>
          <w:rFonts w:hint="eastAsia"/>
          <w:b/>
          <w:bCs/>
          <w:sz w:val="28"/>
        </w:rPr>
        <w:t>（低温等离子灭菌生物阅读器</w:t>
      </w:r>
      <w:r w:rsidRPr="003D518E">
        <w:rPr>
          <w:rFonts w:hint="eastAsia"/>
          <w:b/>
          <w:bCs/>
          <w:sz w:val="28"/>
        </w:rPr>
        <w:t>1</w:t>
      </w:r>
      <w:r w:rsidRPr="003D518E">
        <w:rPr>
          <w:rFonts w:hint="eastAsia"/>
          <w:b/>
          <w:bCs/>
          <w:sz w:val="28"/>
        </w:rPr>
        <w:t>台）第二包：低温等离子灭菌生物阅读器技术要求</w:t>
      </w:r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★</w:t>
      </w:r>
      <w:r w:rsidRPr="003D518E">
        <w:rPr>
          <w:rFonts w:hint="eastAsia"/>
        </w:rPr>
        <w:t>1</w:t>
      </w:r>
      <w:r w:rsidRPr="003D518E">
        <w:rPr>
          <w:rFonts w:hint="eastAsia"/>
        </w:rPr>
        <w:t>、对过氧化氢低温等离子灭菌后的快速生物监测。开始培养至生物培养出结果的时间≤</w:t>
      </w:r>
      <w:r w:rsidRPr="003D518E">
        <w:rPr>
          <w:rFonts w:hint="eastAsia"/>
        </w:rPr>
        <w:t>0.5</w:t>
      </w:r>
      <w:r w:rsidRPr="003D518E">
        <w:rPr>
          <w:rFonts w:hint="eastAsia"/>
        </w:rPr>
        <w:t>小时，</w:t>
      </w:r>
      <w:proofErr w:type="gramStart"/>
      <w:r w:rsidRPr="003D518E">
        <w:rPr>
          <w:rFonts w:hint="eastAsia"/>
        </w:rPr>
        <w:t>若培养</w:t>
      </w:r>
      <w:proofErr w:type="gramEnd"/>
      <w:r w:rsidRPr="003D518E">
        <w:rPr>
          <w:rFonts w:hint="eastAsia"/>
        </w:rPr>
        <w:t>结果为阳性结果，≤</w:t>
      </w:r>
      <w:r w:rsidRPr="003D518E">
        <w:rPr>
          <w:rFonts w:hint="eastAsia"/>
        </w:rPr>
        <w:t>15min</w:t>
      </w:r>
      <w:r w:rsidRPr="003D518E">
        <w:rPr>
          <w:rFonts w:hint="eastAsia"/>
        </w:rPr>
        <w:t>即可阳性报警预知。</w:t>
      </w:r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★</w:t>
      </w:r>
      <w:r w:rsidRPr="003D518E">
        <w:rPr>
          <w:rFonts w:hint="eastAsia"/>
        </w:rPr>
        <w:t>2</w:t>
      </w:r>
      <w:r w:rsidRPr="003D518E">
        <w:rPr>
          <w:rFonts w:hint="eastAsia"/>
        </w:rPr>
        <w:t>、培养孔≥</w:t>
      </w:r>
      <w:r w:rsidRPr="003D518E">
        <w:rPr>
          <w:rFonts w:hint="eastAsia"/>
        </w:rPr>
        <w:t>10</w:t>
      </w:r>
      <w:r w:rsidRPr="003D518E">
        <w:rPr>
          <w:rFonts w:hint="eastAsia"/>
        </w:rPr>
        <w:t>个。</w:t>
      </w:r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3</w:t>
      </w:r>
      <w:r w:rsidRPr="003D518E">
        <w:rPr>
          <w:rFonts w:hint="eastAsia"/>
        </w:rPr>
        <w:t>、屏幕尺寸≥</w:t>
      </w:r>
      <w:r w:rsidRPr="003D518E">
        <w:rPr>
          <w:rFonts w:hint="eastAsia"/>
        </w:rPr>
        <w:t>7</w:t>
      </w:r>
      <w:r w:rsidRPr="003D518E">
        <w:rPr>
          <w:rFonts w:hint="eastAsia"/>
        </w:rPr>
        <w:t>英寸，分辨率≥</w:t>
      </w:r>
      <w:r w:rsidRPr="003D518E">
        <w:rPr>
          <w:rFonts w:hint="eastAsia"/>
        </w:rPr>
        <w:t>800</w:t>
      </w:r>
      <w:r w:rsidRPr="003D518E">
        <w:rPr>
          <w:rFonts w:hint="eastAsia"/>
        </w:rPr>
        <w:t>×</w:t>
      </w:r>
      <w:r w:rsidRPr="003D518E">
        <w:rPr>
          <w:rFonts w:hint="eastAsia"/>
        </w:rPr>
        <w:t>480</w:t>
      </w:r>
      <w:r w:rsidRPr="003D518E">
        <w:rPr>
          <w:rFonts w:hint="eastAsia"/>
        </w:rPr>
        <w:t>显示屏。</w:t>
      </w:r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4</w:t>
      </w:r>
      <w:r w:rsidRPr="003D518E">
        <w:rPr>
          <w:rFonts w:hint="eastAsia"/>
        </w:rPr>
        <w:t>、培养结束可打印培养信息，能自动存储≥</w:t>
      </w:r>
      <w:r w:rsidRPr="003D518E">
        <w:rPr>
          <w:rFonts w:hint="eastAsia"/>
        </w:rPr>
        <w:t>10000</w:t>
      </w:r>
      <w:r w:rsidRPr="003D518E">
        <w:rPr>
          <w:rFonts w:hint="eastAsia"/>
        </w:rPr>
        <w:t>条培养记录。</w:t>
      </w:r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5</w:t>
      </w:r>
      <w:r w:rsidRPr="003D518E">
        <w:rPr>
          <w:rFonts w:hint="eastAsia"/>
        </w:rPr>
        <w:t>、可接入追溯系统，实现监测指示剂与灭菌物品相关联，做到与科室管理系统对接，实现数据的长期保存。</w:t>
      </w:r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6</w:t>
      </w:r>
      <w:r w:rsidRPr="003D518E">
        <w:rPr>
          <w:rFonts w:hint="eastAsia"/>
        </w:rPr>
        <w:t>、生物指示剂培养过程中可输入生物指示剂、灭菌编号、操作者等相关信息，信息能够包含在保存的最终培养结果里，实时查询。</w:t>
      </w:r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★</w:t>
      </w:r>
      <w:r w:rsidRPr="003D518E">
        <w:rPr>
          <w:rFonts w:hint="eastAsia"/>
        </w:rPr>
        <w:t>7</w:t>
      </w:r>
      <w:r w:rsidRPr="003D518E">
        <w:rPr>
          <w:rFonts w:hint="eastAsia"/>
        </w:rPr>
        <w:t>、提供设备电气安全评价报告。</w:t>
      </w:r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8</w:t>
      </w:r>
      <w:r w:rsidRPr="003D518E">
        <w:rPr>
          <w:rFonts w:hint="eastAsia"/>
        </w:rPr>
        <w:t>、主机保修≥</w:t>
      </w:r>
      <w:r w:rsidRPr="003D518E">
        <w:rPr>
          <w:rFonts w:hint="eastAsia"/>
        </w:rPr>
        <w:t xml:space="preserve"> 1</w:t>
      </w:r>
      <w:r w:rsidRPr="003D518E">
        <w:rPr>
          <w:rFonts w:hint="eastAsia"/>
        </w:rPr>
        <w:t>年，终身维修服务。</w:t>
      </w:r>
      <w:bookmarkStart w:id="0" w:name="_GoBack"/>
      <w:bookmarkEnd w:id="0"/>
    </w:p>
    <w:p w:rsidR="00242540" w:rsidRPr="003D518E" w:rsidRDefault="00242540" w:rsidP="00242540">
      <w:pPr>
        <w:spacing w:after="80"/>
        <w:ind w:firstLineChars="100" w:firstLine="210"/>
      </w:pPr>
      <w:r w:rsidRPr="003D518E">
        <w:rPr>
          <w:rFonts w:hint="eastAsia"/>
        </w:rPr>
        <w:t>9</w:t>
      </w:r>
      <w:r w:rsidRPr="003D518E">
        <w:rPr>
          <w:rFonts w:hint="eastAsia"/>
        </w:rPr>
        <w:t>、配套的耗材提供注册资料并进行书面报价。</w:t>
      </w:r>
    </w:p>
    <w:p w:rsidR="00EF0116" w:rsidRPr="00242540" w:rsidRDefault="00EF0116" w:rsidP="00242540"/>
    <w:sectPr w:rsidR="00EF0116" w:rsidRPr="0024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3F" w:rsidRDefault="009E423F" w:rsidP="00817EC5">
      <w:r>
        <w:separator/>
      </w:r>
    </w:p>
  </w:endnote>
  <w:endnote w:type="continuationSeparator" w:id="0">
    <w:p w:rsidR="009E423F" w:rsidRDefault="009E423F" w:rsidP="0081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3F" w:rsidRDefault="009E423F" w:rsidP="00817EC5">
      <w:r>
        <w:separator/>
      </w:r>
    </w:p>
  </w:footnote>
  <w:footnote w:type="continuationSeparator" w:id="0">
    <w:p w:rsidR="009E423F" w:rsidRDefault="009E423F" w:rsidP="0081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4508F"/>
    <w:multiLevelType w:val="singleLevel"/>
    <w:tmpl w:val="5D64508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7B"/>
    <w:rsid w:val="00242540"/>
    <w:rsid w:val="00496964"/>
    <w:rsid w:val="0072087B"/>
    <w:rsid w:val="00817EC5"/>
    <w:rsid w:val="009E423F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EC5"/>
    <w:rPr>
      <w:sz w:val="18"/>
      <w:szCs w:val="18"/>
    </w:rPr>
  </w:style>
  <w:style w:type="paragraph" w:customStyle="1" w:styleId="p0">
    <w:name w:val="p0"/>
    <w:basedOn w:val="a"/>
    <w:qFormat/>
    <w:rsid w:val="00817EC5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TableParagraph">
    <w:name w:val="Table Paragraph"/>
    <w:basedOn w:val="a"/>
    <w:next w:val="a"/>
    <w:uiPriority w:val="1"/>
    <w:qFormat/>
    <w:rsid w:val="00817EC5"/>
    <w:pPr>
      <w:widowControl/>
      <w:spacing w:after="160" w:line="259" w:lineRule="auto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EC5"/>
    <w:rPr>
      <w:sz w:val="18"/>
      <w:szCs w:val="18"/>
    </w:rPr>
  </w:style>
  <w:style w:type="paragraph" w:customStyle="1" w:styleId="p0">
    <w:name w:val="p0"/>
    <w:basedOn w:val="a"/>
    <w:qFormat/>
    <w:rsid w:val="00817EC5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TableParagraph">
    <w:name w:val="Table Paragraph"/>
    <w:basedOn w:val="a"/>
    <w:next w:val="a"/>
    <w:uiPriority w:val="1"/>
    <w:qFormat/>
    <w:rsid w:val="00817EC5"/>
    <w:pPr>
      <w:widowControl/>
      <w:spacing w:after="160" w:line="259" w:lineRule="auto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2021-04-09T02:05:00Z</dcterms:created>
  <dcterms:modified xsi:type="dcterms:W3CDTF">2021-04-09T06:43:00Z</dcterms:modified>
</cp:coreProperties>
</file>