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cs="宋体"/>
          <w:b/>
          <w:bCs/>
          <w:color w:val="000000"/>
          <w:sz w:val="72"/>
          <w:szCs w:val="32"/>
          <w:vertAlign w:val="subscript"/>
          <w:lang w:eastAsia="zh-CN"/>
        </w:rPr>
      </w:pPr>
      <w:r>
        <w:rPr>
          <w:rFonts w:hint="eastAsia" w:ascii="宋体" w:hAnsi="宋体" w:cs="宋体"/>
          <w:b/>
          <w:bCs/>
          <w:color w:val="000000"/>
          <w:sz w:val="72"/>
          <w:szCs w:val="32"/>
          <w:vertAlign w:val="subscript"/>
          <w:lang w:eastAsia="zh-CN"/>
        </w:rPr>
        <w:t>潜山市2022年第一期重点绩效评价服务项目二标</w:t>
      </w:r>
    </w:p>
    <w:p>
      <w:pPr>
        <w:spacing w:line="240" w:lineRule="auto"/>
        <w:jc w:val="center"/>
        <w:rPr>
          <w:rFonts w:hint="eastAsia" w:ascii="宋体" w:hAnsi="宋体" w:cs="宋体"/>
          <w:b/>
          <w:bCs/>
          <w:color w:val="000000"/>
          <w:sz w:val="56"/>
          <w:szCs w:val="24"/>
          <w:vertAlign w:val="subscript"/>
        </w:rPr>
      </w:pPr>
      <w:r>
        <w:rPr>
          <w:rFonts w:hint="eastAsia" w:ascii="宋体" w:hAnsi="宋体" w:cs="宋体"/>
          <w:b/>
          <w:bCs/>
          <w:color w:val="000000"/>
          <w:sz w:val="56"/>
          <w:szCs w:val="28"/>
          <w:vertAlign w:val="subscript"/>
        </w:rPr>
        <w:t>询价通知书</w:t>
      </w:r>
    </w:p>
    <w:p>
      <w:pPr>
        <w:spacing w:line="240" w:lineRule="auto"/>
        <w:jc w:val="center"/>
        <w:rPr>
          <w:rFonts w:hint="eastAsia" w:ascii="宋体" w:hAnsi="宋体" w:cs="宋体"/>
          <w:b/>
          <w:bCs/>
          <w:color w:val="000000"/>
          <w:sz w:val="24"/>
          <w:szCs w:val="24"/>
        </w:rPr>
      </w:pPr>
      <w:r>
        <w:rPr>
          <w:rFonts w:hint="eastAsia" w:ascii="宋体" w:hAnsi="宋体" w:cs="宋体"/>
          <w:b/>
          <w:bCs/>
          <w:color w:val="000000"/>
          <w:sz w:val="24"/>
          <w:szCs w:val="24"/>
        </w:rPr>
        <w:t>（项目编号：</w:t>
      </w:r>
      <w:r>
        <w:rPr>
          <w:rFonts w:hint="eastAsia" w:ascii="宋体" w:hAnsi="宋体" w:cs="宋体"/>
          <w:b/>
          <w:bCs/>
          <w:color w:val="auto"/>
          <w:sz w:val="24"/>
          <w:szCs w:val="24"/>
          <w:highlight w:val="none"/>
        </w:rPr>
        <w:t>皖TJ-CG2</w:t>
      </w:r>
      <w:r>
        <w:rPr>
          <w:rFonts w:hint="eastAsia" w:ascii="宋体" w:hAnsi="宋体" w:cs="宋体"/>
          <w:b/>
          <w:bCs/>
          <w:color w:val="auto"/>
          <w:sz w:val="24"/>
          <w:szCs w:val="24"/>
          <w:highlight w:val="none"/>
          <w:lang w:val="en-US" w:eastAsia="zh-CN"/>
        </w:rPr>
        <w:t>2011</w:t>
      </w:r>
      <w:r>
        <w:rPr>
          <w:rFonts w:hint="eastAsia" w:ascii="宋体" w:hAnsi="宋体" w:cs="宋体"/>
          <w:b/>
          <w:bCs/>
          <w:color w:val="000000"/>
          <w:sz w:val="24"/>
          <w:szCs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color w:val="000000"/>
          <w:sz w:val="24"/>
          <w:u w:val="single"/>
          <w:lang w:eastAsia="zh-CN"/>
        </w:rPr>
        <w:t>潜山市财政局</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潜山市2022年第一期重点绩效评价服务项目二标</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w:t>
      </w:r>
      <w:r>
        <w:rPr>
          <w:rFonts w:hint="eastAsia" w:ascii="宋体" w:hAnsi="宋体" w:cs="宋体"/>
          <w:color w:val="000000"/>
          <w:sz w:val="24"/>
          <w:lang w:eastAsia="zh-CN"/>
        </w:rPr>
        <w:t>或</w:t>
      </w:r>
      <w:r>
        <w:rPr>
          <w:rFonts w:hint="eastAsia" w:ascii="宋体" w:hAnsi="宋体" w:cs="宋体"/>
          <w:color w:val="000000"/>
          <w:sz w:val="24"/>
        </w:rPr>
        <w:t>服务的法人、其他组织或自然人，符合《中华人民共和国政府采购法》相关要求，即符合本项目询价公告供应商资格要求。</w:t>
      </w:r>
    </w:p>
    <w:p>
      <w:pPr>
        <w:spacing w:line="460" w:lineRule="exact"/>
        <w:ind w:firstLine="480" w:firstLineChars="200"/>
        <w:rPr>
          <w:rFonts w:hint="eastAsia" w:ascii="宋体" w:hAnsi="宋体" w:cs="宋体"/>
          <w:sz w:val="24"/>
        </w:rPr>
      </w:pPr>
      <w:r>
        <w:rPr>
          <w:rFonts w:hint="eastAsia" w:ascii="宋体" w:hAnsi="宋体" w:cs="宋体"/>
          <w:color w:val="000000"/>
          <w:sz w:val="24"/>
        </w:rPr>
        <w:t>2.具有市场监督管理(工商行政管理)部门颁发的营业执照，营业执照注明的经营范围含有本次采购相关内容</w:t>
      </w:r>
      <w:r>
        <w:rPr>
          <w:rFonts w:hint="eastAsia" w:ascii="宋体" w:hAnsi="宋体" w:cs="宋体"/>
          <w:sz w:val="24"/>
        </w:rPr>
        <w:t>。</w:t>
      </w:r>
    </w:p>
    <w:p>
      <w:pPr>
        <w:spacing w:line="460" w:lineRule="exact"/>
        <w:ind w:firstLine="480" w:firstLineChars="200"/>
        <w:rPr>
          <w:rFonts w:hint="eastAsia" w:ascii="宋体" w:hAnsi="宋体" w:cs="宋体"/>
          <w:sz w:val="24"/>
        </w:rPr>
      </w:pPr>
      <w:r>
        <w:rPr>
          <w:rFonts w:hint="eastAsia" w:ascii="宋体" w:hAnsi="宋体" w:cs="宋体"/>
          <w:sz w:val="24"/>
        </w:rPr>
        <w:t>3.信誉要求：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http://zxgk.court.gov.cn/)）。</w:t>
      </w:r>
    </w:p>
    <w:p>
      <w:pPr>
        <w:spacing w:line="460" w:lineRule="exact"/>
        <w:ind w:firstLine="480" w:firstLineChars="200"/>
        <w:rPr>
          <w:rFonts w:hint="eastAsia" w:ascii="宋体" w:hAnsi="宋体" w:cs="宋体"/>
          <w:sz w:val="24"/>
        </w:rPr>
      </w:pPr>
      <w:r>
        <w:rPr>
          <w:rFonts w:ascii="宋体" w:hAnsi="宋体" w:cs="宋体"/>
          <w:sz w:val="24"/>
        </w:rPr>
        <w:t>4</w:t>
      </w:r>
      <w:r>
        <w:rPr>
          <w:rFonts w:hint="eastAsia" w:ascii="宋体" w:hAnsi="宋体" w:cs="宋体"/>
          <w:sz w:val="24"/>
        </w:rPr>
        <w:t>.报价供应商存在下列情形之一，经询价小组评审后，认定为无效报价：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ind w:firstLine="480"/>
        <w:rPr>
          <w:rFonts w:hint="eastAsia" w:ascii="宋体" w:hAnsi="宋体" w:cs="宋体"/>
          <w:sz w:val="24"/>
        </w:rPr>
      </w:pPr>
      <w:r>
        <w:rPr>
          <w:rFonts w:hint="eastAsia" w:ascii="宋体" w:hAnsi="宋体" w:cs="宋体"/>
          <w:sz w:val="24"/>
        </w:rPr>
        <w:t>(4)法律、法规规定及询价文件约定的其他情形。</w:t>
      </w:r>
    </w:p>
    <w:p>
      <w:pPr>
        <w:spacing w:line="460" w:lineRule="exact"/>
        <w:ind w:firstLine="480" w:firstLineChars="200"/>
        <w:rPr>
          <w:rFonts w:hint="eastAsia" w:ascii="宋体" w:hAnsi="宋体" w:eastAsia="宋体" w:cs="宋体"/>
          <w:color w:val="FF0000"/>
          <w:sz w:val="24"/>
          <w:lang w:eastAsia="zh-CN"/>
        </w:rPr>
      </w:pPr>
      <w:r>
        <w:rPr>
          <w:rFonts w:hint="eastAsia" w:ascii="宋体" w:hAnsi="宋体" w:cs="宋体"/>
          <w:color w:val="FF0000"/>
          <w:sz w:val="24"/>
          <w:lang w:eastAsia="zh-CN"/>
        </w:rPr>
        <w:t>（</w:t>
      </w:r>
      <w:r>
        <w:rPr>
          <w:rFonts w:hint="eastAsia" w:ascii="宋体" w:hAnsi="宋体" w:cs="宋体"/>
          <w:color w:val="FF0000"/>
          <w:sz w:val="24"/>
          <w:lang w:val="en-US" w:eastAsia="zh-CN"/>
        </w:rPr>
        <w:t>5</w:t>
      </w:r>
      <w:r>
        <w:rPr>
          <w:rFonts w:hint="eastAsia" w:ascii="宋体" w:hAnsi="宋体" w:cs="宋体"/>
          <w:color w:val="FF0000"/>
          <w:sz w:val="24"/>
          <w:lang w:eastAsia="zh-CN"/>
        </w:rPr>
        <w:t>）</w:t>
      </w:r>
      <w:r>
        <w:rPr>
          <w:rFonts w:hint="eastAsia" w:ascii="宋体" w:hAnsi="宋体" w:cs="宋体"/>
          <w:color w:val="FF0000"/>
          <w:sz w:val="24"/>
        </w:rPr>
        <w:t>投标报价高于或低于合理幅度，被评标委员会认定为废标，存在恶意报价行为的</w:t>
      </w:r>
      <w:r>
        <w:rPr>
          <w:rFonts w:hint="eastAsia" w:ascii="宋体" w:hAnsi="宋体" w:cs="宋体"/>
          <w:color w:val="FF0000"/>
          <w:sz w:val="24"/>
          <w:lang w:eastAsia="zh-CN"/>
        </w:rPr>
        <w:t>。</w:t>
      </w:r>
    </w:p>
    <w:p>
      <w:pPr>
        <w:spacing w:line="4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.本项目不接受联合体投标。</w:t>
      </w:r>
    </w:p>
    <w:p>
      <w:pPr>
        <w:spacing w:line="460" w:lineRule="exact"/>
        <w:ind w:firstLine="480" w:firstLineChars="200"/>
        <w:rPr>
          <w:rFonts w:hint="eastAsia" w:ascii="宋体" w:hAnsi="宋体" w:cs="宋体"/>
          <w:color w:val="000000"/>
          <w:sz w:val="24"/>
        </w:rPr>
      </w:pPr>
      <w:r>
        <w:rPr>
          <w:rFonts w:ascii="宋体" w:hAnsi="宋体" w:cs="宋体"/>
          <w:color w:val="000000"/>
          <w:sz w:val="24"/>
        </w:rPr>
        <w:t>6</w:t>
      </w:r>
      <w:r>
        <w:rPr>
          <w:rFonts w:hint="eastAsia" w:ascii="宋体" w:hAnsi="宋体" w:cs="宋体"/>
          <w:color w:val="000000"/>
          <w:sz w:val="24"/>
        </w:rPr>
        <w:t>.供应商应就采购人</w:t>
      </w:r>
      <w:r>
        <w:rPr>
          <w:rFonts w:hint="eastAsia" w:ascii="宋体" w:hAnsi="宋体" w:cs="宋体"/>
          <w:color w:val="000000"/>
          <w:sz w:val="24"/>
          <w:lang w:eastAsia="zh-CN"/>
        </w:rPr>
        <w:t>服务需求</w:t>
      </w:r>
      <w:r>
        <w:rPr>
          <w:rFonts w:hint="eastAsia" w:ascii="宋体" w:hAnsi="宋体" w:cs="宋体"/>
          <w:color w:val="000000"/>
          <w:sz w:val="24"/>
        </w:rPr>
        <w:t xml:space="preserve">的技术支持做出书面承诺。 </w:t>
      </w:r>
    </w:p>
    <w:p>
      <w:pPr>
        <w:spacing w:line="460" w:lineRule="exact"/>
        <w:ind w:firstLine="480" w:firstLineChars="200"/>
        <w:rPr>
          <w:rFonts w:hint="eastAsia" w:ascii="宋体" w:hAnsi="宋体" w:cs="宋体"/>
          <w:color w:val="000000"/>
          <w:sz w:val="24"/>
        </w:rPr>
      </w:pPr>
      <w:r>
        <w:rPr>
          <w:rFonts w:ascii="宋体" w:hAnsi="宋体" w:cs="宋体"/>
          <w:color w:val="000000"/>
          <w:sz w:val="24"/>
        </w:rPr>
        <w:t>7</w:t>
      </w:r>
      <w:r>
        <w:rPr>
          <w:rFonts w:hint="eastAsia" w:ascii="宋体" w:hAnsi="宋体" w:cs="宋体"/>
          <w:color w:val="000000"/>
          <w:sz w:val="24"/>
        </w:rPr>
        <w:t>.供应商所报价产品</w:t>
      </w:r>
      <w:r>
        <w:rPr>
          <w:rFonts w:hint="eastAsia" w:ascii="宋体" w:hAnsi="宋体" w:cs="宋体"/>
          <w:color w:val="000000"/>
          <w:sz w:val="24"/>
          <w:lang w:eastAsia="zh-CN"/>
        </w:rPr>
        <w:t>或</w:t>
      </w:r>
      <w:r>
        <w:rPr>
          <w:rFonts w:hint="eastAsia" w:ascii="宋体" w:hAnsi="宋体" w:cs="宋体"/>
          <w:color w:val="000000"/>
          <w:sz w:val="24"/>
        </w:rPr>
        <w:t>服务必须符合本次采购要求，所供产品</w:t>
      </w:r>
      <w:r>
        <w:rPr>
          <w:rFonts w:hint="eastAsia" w:ascii="宋体" w:hAnsi="宋体" w:cs="宋体"/>
          <w:color w:val="000000"/>
          <w:sz w:val="24"/>
          <w:lang w:eastAsia="zh-CN"/>
        </w:rPr>
        <w:t>或</w:t>
      </w:r>
      <w:r>
        <w:rPr>
          <w:rFonts w:hint="eastAsia" w:ascii="宋体" w:hAnsi="宋体" w:cs="宋体"/>
          <w:color w:val="000000"/>
          <w:sz w:val="24"/>
        </w:rPr>
        <w:t>服务必须符合国家或行业有关标准。</w:t>
      </w:r>
    </w:p>
    <w:p>
      <w:pPr>
        <w:spacing w:line="460" w:lineRule="exact"/>
        <w:ind w:firstLine="480" w:firstLineChars="200"/>
        <w:rPr>
          <w:rFonts w:ascii="宋体" w:hAnsi="宋体" w:cs="宋体"/>
          <w:color w:val="000000"/>
          <w:sz w:val="24"/>
        </w:rPr>
      </w:pPr>
      <w:r>
        <w:rPr>
          <w:rFonts w:ascii="宋体" w:hAnsi="宋体" w:cs="宋体"/>
          <w:color w:val="000000"/>
          <w:sz w:val="24"/>
        </w:rPr>
        <w:t>8</w:t>
      </w:r>
      <w:r>
        <w:rPr>
          <w:rFonts w:hint="eastAsia" w:ascii="宋体" w:hAnsi="宋体" w:cs="宋体"/>
          <w:color w:val="000000"/>
          <w:sz w:val="24"/>
        </w:rPr>
        <w:t>.供应商只允许有一个方案，一次性书面报价（必须同时报单价和总价）。多方案、多报价的将不被接受。此报价包含完成本项目所需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9.供应商响应文件内容、格式齐全完整并加盖单位公章及法定代表人印章。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0.供应商如不按以上要求，所提交的响应文件将不被接受。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1.</w:t>
      </w:r>
      <w:r>
        <w:rPr>
          <w:rFonts w:hint="eastAsia" w:ascii="宋体" w:hAnsi="宋体" w:cs="宋体"/>
          <w:b/>
          <w:bCs/>
          <w:sz w:val="24"/>
        </w:rPr>
        <w:t>询价会议及响应文件提交截止时间：</w:t>
      </w:r>
      <w:r>
        <w:rPr>
          <w:rFonts w:hint="eastAsia" w:ascii="宋体" w:hAnsi="宋体" w:cs="宋体"/>
          <w:b/>
          <w:color w:val="000000"/>
          <w:kern w:val="0"/>
          <w:sz w:val="24"/>
          <w:u w:val="single"/>
        </w:rPr>
        <w:t>20</w:t>
      </w:r>
      <w:r>
        <w:rPr>
          <w:rFonts w:ascii="宋体" w:hAnsi="宋体" w:cs="宋体"/>
          <w:b/>
          <w:color w:val="000000"/>
          <w:kern w:val="0"/>
          <w:sz w:val="24"/>
          <w:u w:val="single"/>
        </w:rPr>
        <w:t>2</w:t>
      </w:r>
      <w:r>
        <w:rPr>
          <w:rFonts w:hint="eastAsia" w:ascii="宋体" w:hAnsi="宋体" w:cs="宋体"/>
          <w:b/>
          <w:color w:val="000000"/>
          <w:kern w:val="0"/>
          <w:sz w:val="24"/>
          <w:u w:val="single"/>
          <w:lang w:val="en-US" w:eastAsia="zh-CN"/>
        </w:rPr>
        <w:t>2</w:t>
      </w:r>
      <w:r>
        <w:rPr>
          <w:rFonts w:hint="eastAsia" w:ascii="宋体" w:hAnsi="宋体" w:cs="宋体"/>
          <w:color w:val="000000"/>
          <w:kern w:val="0"/>
          <w:sz w:val="24"/>
        </w:rPr>
        <w:t>年</w:t>
      </w:r>
      <w:r>
        <w:rPr>
          <w:rFonts w:hint="eastAsia" w:ascii="宋体" w:hAnsi="宋体" w:cs="宋体"/>
          <w:b/>
          <w:color w:val="000000"/>
          <w:kern w:val="0"/>
          <w:sz w:val="24"/>
          <w:u w:val="single"/>
          <w:lang w:val="en-US" w:eastAsia="zh-CN"/>
        </w:rPr>
        <w:t xml:space="preserve"> 4 </w:t>
      </w:r>
      <w:r>
        <w:rPr>
          <w:rFonts w:hint="eastAsia" w:ascii="宋体" w:hAnsi="宋体" w:cs="宋体"/>
          <w:color w:val="000000"/>
          <w:kern w:val="0"/>
          <w:sz w:val="24"/>
        </w:rPr>
        <w:t>月</w:t>
      </w:r>
      <w:r>
        <w:rPr>
          <w:rFonts w:hint="eastAsia" w:ascii="宋体" w:hAnsi="宋体" w:cs="宋体"/>
          <w:b/>
          <w:color w:val="000000"/>
          <w:kern w:val="0"/>
          <w:sz w:val="24"/>
          <w:u w:val="single"/>
          <w:lang w:val="en-US" w:eastAsia="zh-CN"/>
        </w:rPr>
        <w:t xml:space="preserve"> 7 </w:t>
      </w:r>
      <w:r>
        <w:rPr>
          <w:rFonts w:hint="eastAsia" w:ascii="宋体" w:hAnsi="宋体" w:cs="宋体"/>
          <w:color w:val="000000"/>
          <w:kern w:val="0"/>
          <w:sz w:val="24"/>
        </w:rPr>
        <w:t>日</w:t>
      </w:r>
      <w:r>
        <w:rPr>
          <w:rFonts w:hint="eastAsia" w:ascii="宋体" w:hAnsi="宋体" w:cs="宋体"/>
          <w:b/>
          <w:color w:val="000000"/>
          <w:kern w:val="0"/>
          <w:sz w:val="24"/>
          <w:u w:val="single"/>
          <w:lang w:val="en-US" w:eastAsia="zh-CN"/>
        </w:rPr>
        <w:t xml:space="preserve"> 15 </w:t>
      </w:r>
      <w:r>
        <w:rPr>
          <w:rFonts w:hint="eastAsia" w:ascii="宋体" w:hAnsi="宋体" w:cs="宋体"/>
          <w:color w:val="000000"/>
          <w:kern w:val="0"/>
          <w:sz w:val="24"/>
        </w:rPr>
        <w:t>时</w:t>
      </w:r>
      <w:r>
        <w:rPr>
          <w:rFonts w:hint="eastAsia" w:ascii="宋体" w:hAnsi="宋体" w:cs="宋体"/>
          <w:b/>
          <w:bCs/>
          <w:color w:val="000000"/>
          <w:kern w:val="0"/>
          <w:sz w:val="24"/>
          <w:u w:val="single"/>
          <w:lang w:val="en-US" w:eastAsia="zh-CN"/>
        </w:rPr>
        <w:t xml:space="preserve"> 00 </w:t>
      </w:r>
      <w:r>
        <w:rPr>
          <w:rFonts w:hint="eastAsia" w:ascii="宋体" w:hAnsi="宋体" w:cs="宋体"/>
          <w:color w:val="000000"/>
          <w:kern w:val="0"/>
          <w:sz w:val="24"/>
        </w:rPr>
        <w:t>分</w:t>
      </w:r>
      <w:r>
        <w:rPr>
          <w:rFonts w:hint="eastAsia" w:ascii="宋体" w:hAnsi="宋体" w:cs="宋体"/>
          <w:b/>
          <w:bCs/>
          <w:kern w:val="0"/>
          <w:sz w:val="24"/>
        </w:rPr>
        <w:t>。</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12.供应商在提交响应文件截止时间后，本项目响应文件即不可撤回。否则，可拒绝该供应商一年内参加政府采购活动。</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13.不符合询价公告及通知书要求的响应文件为无效响应文件。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4.特别提示：</w:t>
      </w:r>
    </w:p>
    <w:p>
      <w:pPr>
        <w:spacing w:line="460" w:lineRule="exact"/>
        <w:ind w:firstLine="424" w:firstLineChars="176"/>
        <w:rPr>
          <w:rFonts w:hint="default" w:ascii="宋体" w:hAnsi="宋体" w:eastAsia="宋体" w:cs="宋体"/>
          <w:b/>
          <w:bCs/>
          <w:color w:val="000000"/>
          <w:sz w:val="24"/>
          <w:lang w:val="en-US" w:eastAsia="zh-CN"/>
        </w:rPr>
      </w:pPr>
      <w:r>
        <w:rPr>
          <w:rFonts w:ascii="宋体" w:hAnsi="宋体" w:cs="宋体"/>
          <w:b/>
          <w:bCs/>
          <w:color w:val="000000"/>
          <w:sz w:val="24"/>
        </w:rPr>
        <w:t>1</w:t>
      </w:r>
      <w:r>
        <w:rPr>
          <w:rFonts w:hint="eastAsia" w:ascii="宋体" w:hAnsi="宋体" w:cs="宋体"/>
          <w:b/>
          <w:bCs/>
          <w:color w:val="000000"/>
          <w:sz w:val="24"/>
        </w:rPr>
        <w:t>4</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hint="eastAsia" w:ascii="宋体" w:hAnsi="宋体" w:cs="宋体"/>
          <w:b/>
          <w:kern w:val="0"/>
          <w:sz w:val="24"/>
        </w:rPr>
      </w:pPr>
      <w:r>
        <w:rPr>
          <w:rFonts w:hint="eastAsia" w:ascii="宋体" w:hAnsi="宋体" w:cs="宋体"/>
          <w:b/>
          <w:bCs/>
          <w:color w:val="000000"/>
          <w:sz w:val="24"/>
        </w:rPr>
        <w:t>14</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pStyle w:val="6"/>
        <w:ind w:right="150" w:firstLine="482" w:firstLineChars="200"/>
        <w:rPr>
          <w:rFonts w:hint="eastAsia" w:ascii="宋体" w:hAnsi="宋体" w:cs="宋体"/>
          <w:b/>
          <w:kern w:val="0"/>
          <w:sz w:val="24"/>
        </w:rPr>
      </w:pPr>
      <w:r>
        <w:rPr>
          <w:rFonts w:hint="eastAsia" w:cs="宋体"/>
          <w:b/>
          <w:bCs/>
          <w:color w:val="auto"/>
          <w:szCs w:val="24"/>
          <w:highlight w:val="none"/>
          <w:lang w:val="en-US" w:eastAsia="zh-CN"/>
        </w:rPr>
        <w:t>14.3</w:t>
      </w:r>
      <w:r>
        <w:rPr>
          <w:rFonts w:hint="eastAsia"/>
          <w:b/>
          <w:kern w:val="0"/>
          <w:sz w:val="24"/>
          <w:lang w:eastAsia="zh-CN"/>
        </w:rPr>
        <w:t>注：</w:t>
      </w:r>
      <w:r>
        <w:rPr>
          <w:rFonts w:hint="eastAsia" w:ascii="宋体" w:hAnsi="宋体" w:cs="宋体"/>
          <w:b/>
          <w:bCs/>
          <w:color w:val="auto"/>
          <w:kern w:val="0"/>
          <w:sz w:val="24"/>
          <w:szCs w:val="24"/>
          <w:highlight w:val="none"/>
          <w:lang w:val="en-US" w:eastAsia="zh-CN" w:bidi="ar-SA"/>
        </w:rPr>
        <w:t>本次招标共分</w:t>
      </w:r>
      <w:r>
        <w:rPr>
          <w:rFonts w:hint="eastAsia" w:cs="宋体"/>
          <w:b/>
          <w:bCs/>
          <w:color w:val="auto"/>
          <w:kern w:val="0"/>
          <w:sz w:val="24"/>
          <w:szCs w:val="24"/>
          <w:highlight w:val="none"/>
          <w:lang w:val="en-US" w:eastAsia="zh-CN" w:bidi="ar-SA"/>
        </w:rPr>
        <w:t>三</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w:t>
      </w:r>
      <w:r>
        <w:rPr>
          <w:rFonts w:hint="eastAsia" w:ascii="宋体" w:hAnsi="宋体" w:cs="宋体"/>
          <w:b/>
          <w:bCs/>
          <w:color w:val="auto"/>
          <w:kern w:val="0"/>
          <w:sz w:val="24"/>
          <w:szCs w:val="24"/>
          <w:highlight w:val="none"/>
          <w:lang w:val="en-US" w:eastAsia="zh-CN" w:bidi="ar-SA"/>
        </w:rPr>
        <w:t>），投标人可同时对</w:t>
      </w:r>
      <w:r>
        <w:rPr>
          <w:rFonts w:hint="eastAsia" w:cs="宋体"/>
          <w:b/>
          <w:bCs/>
          <w:color w:val="auto"/>
          <w:kern w:val="0"/>
          <w:sz w:val="24"/>
          <w:szCs w:val="24"/>
          <w:highlight w:val="none"/>
          <w:lang w:val="en-US" w:eastAsia="zh-CN" w:bidi="ar-SA"/>
        </w:rPr>
        <w:t>四</w:t>
      </w:r>
      <w:r>
        <w:rPr>
          <w:rFonts w:hint="eastAsia" w:ascii="宋体" w:hAnsi="宋体" w:cs="宋体"/>
          <w:b/>
          <w:bCs/>
          <w:color w:val="auto"/>
          <w:kern w:val="0"/>
          <w:sz w:val="24"/>
          <w:szCs w:val="24"/>
          <w:highlight w:val="none"/>
          <w:lang w:val="en-US" w:eastAsia="zh-CN" w:bidi="ar-SA"/>
        </w:rPr>
        <w:t>个</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进行投标。在评标过程中，</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若在某一</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被推荐为第一中标候选人，则在其他</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评审过程中不再被推荐为第一中标候选人，由该</w:t>
      </w:r>
      <w:r>
        <w:rPr>
          <w:rFonts w:hint="eastAsia" w:cs="宋体"/>
          <w:b/>
          <w:bCs/>
          <w:color w:val="auto"/>
          <w:kern w:val="0"/>
          <w:sz w:val="24"/>
          <w:szCs w:val="24"/>
          <w:highlight w:val="none"/>
          <w:lang w:val="en-US" w:eastAsia="zh-CN" w:bidi="ar-SA"/>
        </w:rPr>
        <w:t>标段</w:t>
      </w:r>
      <w:r>
        <w:rPr>
          <w:rFonts w:hint="eastAsia" w:ascii="宋体" w:hAnsi="宋体" w:cs="宋体"/>
          <w:b/>
          <w:bCs/>
          <w:color w:val="auto"/>
          <w:kern w:val="0"/>
          <w:sz w:val="24"/>
          <w:szCs w:val="24"/>
          <w:highlight w:val="none"/>
          <w:lang w:val="en-US" w:eastAsia="zh-CN" w:bidi="ar-SA"/>
        </w:rPr>
        <w:t>被推荐的第二中标候选人依次递补（即一个</w:t>
      </w:r>
      <w:r>
        <w:rPr>
          <w:rFonts w:hint="eastAsia" w:cs="宋体"/>
          <w:b/>
          <w:bCs/>
          <w:color w:val="auto"/>
          <w:kern w:val="0"/>
          <w:sz w:val="24"/>
          <w:szCs w:val="24"/>
          <w:highlight w:val="none"/>
          <w:lang w:val="en-US" w:eastAsia="zh-CN" w:bidi="ar-SA"/>
        </w:rPr>
        <w:t>供应商</w:t>
      </w:r>
      <w:r>
        <w:rPr>
          <w:rFonts w:hint="eastAsia" w:ascii="宋体" w:hAnsi="宋体" w:cs="宋体"/>
          <w:b/>
          <w:bCs/>
          <w:color w:val="auto"/>
          <w:kern w:val="0"/>
          <w:sz w:val="24"/>
          <w:szCs w:val="24"/>
          <w:highlight w:val="none"/>
          <w:lang w:val="en-US" w:eastAsia="zh-CN" w:bidi="ar-SA"/>
        </w:rPr>
        <w:t>只能按</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号顺序中一个</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）。开标和评标按一</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、二</w:t>
      </w:r>
      <w:r>
        <w:rPr>
          <w:rFonts w:hint="eastAsia" w:cs="宋体"/>
          <w:b/>
          <w:bCs/>
          <w:color w:val="auto"/>
          <w:kern w:val="0"/>
          <w:sz w:val="24"/>
          <w:szCs w:val="24"/>
          <w:highlight w:val="none"/>
          <w:lang w:val="en-US" w:eastAsia="zh-CN" w:bidi="ar-SA"/>
        </w:rPr>
        <w:t>标</w:t>
      </w:r>
      <w:r>
        <w:rPr>
          <w:rFonts w:hint="eastAsia" w:ascii="宋体" w:hAnsi="宋体" w:cs="宋体"/>
          <w:b/>
          <w:bCs/>
          <w:color w:val="auto"/>
          <w:kern w:val="0"/>
          <w:sz w:val="24"/>
          <w:szCs w:val="24"/>
          <w:highlight w:val="none"/>
          <w:lang w:val="en-US" w:eastAsia="zh-CN" w:bidi="ar-SA"/>
        </w:rPr>
        <w:t>、</w:t>
      </w:r>
      <w:r>
        <w:rPr>
          <w:rFonts w:hint="eastAsia" w:cs="宋体"/>
          <w:b/>
          <w:bCs/>
          <w:color w:val="auto"/>
          <w:kern w:val="0"/>
          <w:sz w:val="24"/>
          <w:szCs w:val="24"/>
          <w:highlight w:val="none"/>
          <w:lang w:val="en-US" w:eastAsia="zh-CN" w:bidi="ar-SA"/>
        </w:rPr>
        <w:t>三标</w:t>
      </w:r>
      <w:r>
        <w:rPr>
          <w:rFonts w:hint="eastAsia" w:ascii="宋体" w:hAnsi="宋体" w:cs="宋体"/>
          <w:b/>
          <w:bCs/>
          <w:color w:val="auto"/>
          <w:kern w:val="0"/>
          <w:sz w:val="24"/>
          <w:szCs w:val="24"/>
          <w:highlight w:val="none"/>
          <w:lang w:val="en-US" w:eastAsia="zh-CN" w:bidi="ar-SA"/>
        </w:rPr>
        <w:t>顺序进行。</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w:t>
      </w:r>
      <w:r>
        <w:rPr>
          <w:rFonts w:hint="eastAsia" w:ascii="宋体" w:hAnsi="宋体" w:cs="宋体"/>
          <w:b/>
          <w:bCs/>
          <w:color w:val="000000"/>
          <w:sz w:val="24"/>
          <w:highlight w:val="none"/>
        </w:rPr>
        <w:t>、服务期限：</w:t>
      </w:r>
      <w:r>
        <w:rPr>
          <w:rFonts w:hint="eastAsia" w:ascii="宋体" w:hAnsi="宋体" w:cs="宋体"/>
          <w:color w:val="000000"/>
          <w:sz w:val="24"/>
          <w:highlight w:val="none"/>
          <w:lang w:eastAsia="zh-CN"/>
        </w:rPr>
        <w:t>详见项目需求文件</w:t>
      </w:r>
      <w:r>
        <w:rPr>
          <w:rFonts w:hint="eastAsia" w:ascii="宋体" w:hAnsi="宋体" w:cs="宋体"/>
          <w:color w:val="000000"/>
          <w:sz w:val="24"/>
          <w:highlight w:val="none"/>
        </w:rPr>
        <w:t>。</w:t>
      </w:r>
    </w:p>
    <w:p>
      <w:pPr>
        <w:spacing w:line="460" w:lineRule="exact"/>
        <w:ind w:firstLine="482" w:firstLineChars="200"/>
        <w:rPr>
          <w:rFonts w:hint="eastAsia" w:ascii="宋体" w:hAnsi="宋体" w:eastAsia="宋体" w:cs="宋体"/>
          <w:b/>
          <w:bCs/>
          <w:color w:val="000000"/>
          <w:sz w:val="24"/>
          <w:lang w:eastAsia="zh-CN"/>
        </w:rPr>
      </w:pPr>
      <w:r>
        <w:rPr>
          <w:rFonts w:hint="eastAsia" w:ascii="宋体" w:hAnsi="宋体" w:cs="宋体"/>
          <w:b/>
          <w:bCs/>
          <w:color w:val="000000"/>
          <w:sz w:val="24"/>
        </w:rPr>
        <w:t>三、</w:t>
      </w:r>
      <w:r>
        <w:rPr>
          <w:rFonts w:hint="eastAsia" w:ascii="宋体" w:hAnsi="宋体" w:cs="宋体"/>
          <w:b/>
          <w:bCs/>
          <w:color w:val="000000"/>
          <w:sz w:val="24"/>
          <w:lang w:eastAsia="zh-CN"/>
        </w:rPr>
        <w:t>服务人员要求</w:t>
      </w:r>
      <w:r>
        <w:rPr>
          <w:rFonts w:hint="eastAsia" w:ascii="宋体" w:hAnsi="宋体" w:cs="宋体"/>
          <w:b/>
          <w:bCs/>
          <w:color w:val="000000"/>
          <w:sz w:val="24"/>
        </w:rPr>
        <w:t>：</w:t>
      </w:r>
      <w:r>
        <w:rPr>
          <w:rFonts w:hint="eastAsia" w:ascii="宋体" w:hAnsi="宋体" w:cs="宋体"/>
          <w:color w:val="000000"/>
          <w:sz w:val="24"/>
          <w:highlight w:val="none"/>
          <w:lang w:eastAsia="zh-CN"/>
        </w:rPr>
        <w:t>详见项目需求文件。</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hint="eastAsia"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lang w:val="en-US" w:eastAsia="zh-CN"/>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w:t>
      </w:r>
      <w:r>
        <w:rPr>
          <w:rFonts w:hint="eastAsia" w:ascii="宋体" w:hAnsi="宋体" w:cs="宋体"/>
          <w:b/>
          <w:bCs/>
          <w:color w:val="000000"/>
          <w:sz w:val="24"/>
          <w:lang w:eastAsia="zh-CN"/>
        </w:rPr>
        <w:t>服务</w:t>
      </w:r>
      <w:r>
        <w:rPr>
          <w:rFonts w:hint="eastAsia" w:ascii="宋体" w:hAnsi="宋体" w:cs="宋体"/>
          <w:b/>
          <w:bCs/>
          <w:color w:val="000000"/>
          <w:sz w:val="24"/>
        </w:rPr>
        <w:t>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ind w:firstLine="482" w:firstLineChars="200"/>
        <w:rPr>
          <w:rFonts w:hint="eastAsia"/>
        </w:rPr>
      </w:pPr>
      <w:r>
        <w:rPr>
          <w:rFonts w:hint="eastAsia" w:ascii="宋体" w:hAnsi="宋体" w:cs="宋体"/>
          <w:b/>
          <w:bCs/>
          <w:color w:val="000000"/>
          <w:sz w:val="24"/>
        </w:rPr>
        <w:t>六、付款方</w:t>
      </w:r>
      <w:r>
        <w:rPr>
          <w:rFonts w:hint="eastAsia" w:ascii="宋体" w:hAnsi="宋体" w:cs="宋体"/>
          <w:b/>
          <w:bCs/>
          <w:color w:val="000000"/>
          <w:sz w:val="24"/>
          <w:highlight w:val="none"/>
        </w:rPr>
        <w:t>式：</w:t>
      </w:r>
      <w:r>
        <w:rPr>
          <w:rFonts w:hint="eastAsia" w:ascii="宋体" w:hAnsi="宋体"/>
          <w:b/>
          <w:sz w:val="24"/>
          <w:highlight w:val="none"/>
          <w:u w:val="single"/>
          <w:lang w:eastAsia="zh-CN"/>
        </w:rPr>
        <w:t>项目评定后按报告质量一次性付清。</w:t>
      </w:r>
    </w:p>
    <w:p>
      <w:pPr>
        <w:numPr>
          <w:ilvl w:val="0"/>
          <w:numId w:val="1"/>
        </w:num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项目概况及</w:t>
      </w:r>
      <w:r>
        <w:rPr>
          <w:rFonts w:hint="eastAsia" w:ascii="宋体" w:hAnsi="宋体" w:cs="宋体"/>
          <w:b/>
          <w:bCs/>
          <w:color w:val="000000"/>
          <w:sz w:val="24"/>
        </w:rPr>
        <w:t>服务需求：</w:t>
      </w:r>
      <w:r>
        <w:rPr>
          <w:rFonts w:hint="eastAsia" w:ascii="宋体" w:hAnsi="宋体" w:cs="宋体"/>
          <w:b/>
          <w:bCs/>
          <w:color w:val="000000"/>
          <w:sz w:val="24"/>
          <w:lang w:eastAsia="zh-CN"/>
        </w:rPr>
        <w:t>（</w:t>
      </w:r>
      <w:r>
        <w:rPr>
          <w:rFonts w:hint="eastAsia" w:ascii="宋体" w:hAnsi="宋体" w:cs="宋体"/>
          <w:b/>
          <w:bCs/>
          <w:color w:val="000000"/>
          <w:sz w:val="24"/>
          <w:lang w:val="en-US" w:eastAsia="zh-CN"/>
        </w:rPr>
        <w:t>项目资料见附件）</w:t>
      </w:r>
    </w:p>
    <w:p>
      <w:pPr>
        <w:numPr>
          <w:ilvl w:val="0"/>
          <w:numId w:val="2"/>
        </w:numPr>
        <w:spacing w:line="360" w:lineRule="auto"/>
        <w:ind w:firstLine="480" w:firstLineChars="200"/>
        <w:jc w:val="left"/>
        <w:outlineLvl w:val="0"/>
        <w:rPr>
          <w:rFonts w:asciiTheme="minorEastAsia" w:hAnsiTheme="minorEastAsia"/>
          <w:sz w:val="24"/>
        </w:rPr>
      </w:pPr>
      <w:r>
        <w:rPr>
          <w:rFonts w:hint="eastAsia" w:asciiTheme="minorEastAsia" w:hAnsiTheme="minorEastAsia"/>
          <w:sz w:val="24"/>
          <w:lang w:val="en-US" w:eastAsia="zh-CN"/>
        </w:rPr>
        <w:t>项目情况：</w:t>
      </w:r>
    </w:p>
    <w:p>
      <w:pPr>
        <w:numPr>
          <w:ilvl w:val="0"/>
          <w:numId w:val="3"/>
        </w:numPr>
        <w:spacing w:line="360" w:lineRule="auto"/>
        <w:ind w:firstLine="480" w:firstLineChars="200"/>
        <w:jc w:val="left"/>
        <w:outlineLvl w:val="1"/>
        <w:rPr>
          <w:rFonts w:asciiTheme="minorEastAsia" w:hAnsiTheme="minorEastAsia"/>
          <w:sz w:val="24"/>
        </w:rPr>
      </w:pPr>
      <w:r>
        <w:rPr>
          <w:rFonts w:hint="eastAsia" w:asciiTheme="minorEastAsia" w:hAnsiTheme="minorEastAsia"/>
          <w:sz w:val="24"/>
        </w:rPr>
        <w:t>项目名称:三级古树名木保护修复</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项目内容:三级古树保护修复42株，具体是塔畈乡5株、黄柏镇5株、官庄镇2株、槎水镇14株、驼岭林场1株、源潭镇11株、痘姆乡4株。委托安徽全昇项目管理有限公司按照规定程序确定保护修复单位，通过市公共资源交易中心采取竞争性磋商方式确定了霍山金坤农林开发有限公司为三级古树保护修复单位，中标合同价66万元。剩余18万元，局领导班子召开会议，12万元由霍山金坤农林开发有限公司完成8株古树保护修复，具体是黄铺镇6株、痘姆乡2株，6万元由安徽润森农业规划设计有限公司完成黄柏镇大水村中心村3株古树保护修复及周边树木景观提升</w:t>
      </w:r>
      <w:r>
        <w:rPr>
          <w:rFonts w:hint="eastAsia" w:asciiTheme="minorEastAsia" w:hAnsiTheme="minorEastAsia"/>
          <w:sz w:val="24"/>
          <w:lang w:val="en-US" w:eastAsia="zh-CN"/>
        </w:rPr>
        <w:t>。项目安排资金为84万元，起止时间是2021年1月至2021年12月。</w:t>
      </w:r>
      <w:r>
        <w:rPr>
          <w:rFonts w:hint="eastAsia" w:asciiTheme="minorEastAsia" w:hAnsiTheme="minorEastAsia"/>
          <w:color w:val="FF0000"/>
          <w:sz w:val="24"/>
          <w:lang w:val="en-US" w:eastAsia="zh-CN"/>
        </w:rPr>
        <w:t>预计实地调研时间10天，出具1份报告，采购预算3.5万元。</w:t>
      </w:r>
    </w:p>
    <w:p>
      <w:pPr>
        <w:spacing w:line="360" w:lineRule="auto"/>
        <w:ind w:firstLine="480" w:firstLineChars="200"/>
        <w:jc w:val="left"/>
        <w:outlineLvl w:val="1"/>
        <w:rPr>
          <w:rFonts w:hint="eastAsia" w:asciiTheme="minorEastAsia" w:hAnsiTheme="minorEastAsia"/>
          <w:sz w:val="24"/>
          <w:lang w:val="en-US" w:eastAsia="zh-CN"/>
        </w:rPr>
      </w:pPr>
      <w:r>
        <w:rPr>
          <w:rFonts w:hint="eastAsia" w:asciiTheme="minorEastAsia" w:hAnsiTheme="minorEastAsia"/>
          <w:sz w:val="24"/>
          <w:lang w:eastAsia="zh-CN"/>
        </w:rPr>
        <w:t>（</w:t>
      </w:r>
      <w:r>
        <w:rPr>
          <w:rFonts w:hint="eastAsia" w:asciiTheme="minorEastAsia" w:hAnsiTheme="minorEastAsia"/>
          <w:sz w:val="24"/>
          <w:lang w:val="en-US" w:eastAsia="zh-CN"/>
        </w:rPr>
        <w:t>二）</w:t>
      </w:r>
      <w:r>
        <w:rPr>
          <w:rFonts w:hint="eastAsia" w:asciiTheme="minorEastAsia" w:hAnsiTheme="minorEastAsia"/>
          <w:sz w:val="24"/>
        </w:rPr>
        <w:t>项目名称:</w:t>
      </w:r>
      <w:r>
        <w:rPr>
          <w:rFonts w:hint="eastAsia" w:asciiTheme="minorEastAsia" w:hAnsiTheme="minorEastAsia"/>
          <w:sz w:val="24"/>
          <w:lang w:val="en-US" w:eastAsia="zh-CN"/>
        </w:rPr>
        <w:t>创业担保贷款贴息</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项目内容:为全市创业担保贷款进行贴息，涉及单位有劳动就业局、江淮村镇银行、邮储银行、徽商银行、农商行等。</w:t>
      </w:r>
      <w:r>
        <w:rPr>
          <w:rFonts w:hint="eastAsia" w:asciiTheme="minorEastAsia" w:hAnsiTheme="minorEastAsia"/>
          <w:sz w:val="24"/>
          <w:lang w:val="en-US" w:eastAsia="zh-CN"/>
        </w:rPr>
        <w:t>项目安排资金为1690.04万元，起止时间是2021年4月至2021年12月。</w:t>
      </w:r>
      <w:r>
        <w:rPr>
          <w:rFonts w:hint="eastAsia" w:asciiTheme="minorEastAsia" w:hAnsiTheme="minorEastAsia"/>
          <w:color w:val="FF0000"/>
          <w:sz w:val="24"/>
          <w:lang w:val="en-US" w:eastAsia="zh-CN"/>
        </w:rPr>
        <w:t>预计实地调研时间为5天，出具1份报告，采购预算1.8万元。</w:t>
      </w:r>
    </w:p>
    <w:p>
      <w:pPr>
        <w:spacing w:line="360" w:lineRule="auto"/>
        <w:ind w:firstLine="480" w:firstLineChars="200"/>
        <w:jc w:val="left"/>
        <w:outlineLvl w:val="1"/>
        <w:rPr>
          <w:rFonts w:asciiTheme="minorEastAsia" w:hAnsiTheme="minorEastAsia"/>
          <w:sz w:val="24"/>
        </w:rPr>
      </w:pPr>
      <w:r>
        <w:rPr>
          <w:rFonts w:hint="eastAsia" w:asciiTheme="minorEastAsia" w:hAnsiTheme="minorEastAsia"/>
          <w:sz w:val="24"/>
          <w:lang w:eastAsia="zh-CN"/>
        </w:rPr>
        <w:t>（</w:t>
      </w:r>
      <w:r>
        <w:rPr>
          <w:rFonts w:hint="eastAsia" w:asciiTheme="minorEastAsia" w:hAnsiTheme="minorEastAsia"/>
          <w:sz w:val="24"/>
          <w:lang w:val="en-US" w:eastAsia="zh-CN"/>
        </w:rPr>
        <w:t>三）</w:t>
      </w:r>
      <w:r>
        <w:rPr>
          <w:rFonts w:hint="eastAsia" w:asciiTheme="minorEastAsia" w:hAnsiTheme="minorEastAsia"/>
          <w:sz w:val="24"/>
        </w:rPr>
        <w:t>项目名称:县乡村道路日常养护</w:t>
      </w:r>
    </w:p>
    <w:p>
      <w:pPr>
        <w:spacing w:line="360" w:lineRule="auto"/>
        <w:ind w:firstLine="480" w:firstLineChars="200"/>
        <w:jc w:val="left"/>
        <w:rPr>
          <w:rFonts w:hint="eastAsia" w:asciiTheme="minorEastAsia" w:hAnsiTheme="minorEastAsia"/>
          <w:color w:val="FF0000"/>
          <w:sz w:val="24"/>
          <w:lang w:val="en-US" w:eastAsia="zh-CN"/>
        </w:rPr>
      </w:pPr>
      <w:r>
        <w:rPr>
          <w:rFonts w:hint="eastAsia" w:asciiTheme="minorEastAsia" w:hAnsiTheme="minorEastAsia"/>
          <w:sz w:val="24"/>
          <w:lang w:val="en-US" w:eastAsia="zh-CN"/>
        </w:rPr>
        <w:t>项</w:t>
      </w:r>
      <w:r>
        <w:rPr>
          <w:rFonts w:hint="eastAsia" w:asciiTheme="minorEastAsia" w:hAnsiTheme="minorEastAsia"/>
          <w:sz w:val="24"/>
        </w:rPr>
        <w:t>目内容:县乡村道日常养护(县道约228公里、乡道约174公里、村道约2806公里）县道按10000元/公里、乡道按6000元/公里、村道按2500元/公里。</w:t>
      </w:r>
      <w:r>
        <w:rPr>
          <w:rFonts w:hint="eastAsia" w:asciiTheme="minorEastAsia" w:hAnsiTheme="minorEastAsia"/>
          <w:sz w:val="24"/>
          <w:lang w:val="en-US" w:eastAsia="zh-CN"/>
        </w:rPr>
        <w:t>项目资金安排1032.9万元，起止时间是2021年1月至2021年12月。</w:t>
      </w:r>
      <w:r>
        <w:rPr>
          <w:rFonts w:hint="eastAsia" w:asciiTheme="minorEastAsia" w:hAnsiTheme="minorEastAsia"/>
          <w:color w:val="FF0000"/>
          <w:sz w:val="24"/>
          <w:lang w:val="en-US" w:eastAsia="zh-CN"/>
        </w:rPr>
        <w:t>预计实地调研17天，出具2份报告，采购预算5.7万元。</w:t>
      </w:r>
    </w:p>
    <w:p>
      <w:pPr>
        <w:spacing w:line="360" w:lineRule="auto"/>
        <w:ind w:firstLine="480" w:firstLineChars="200"/>
        <w:jc w:val="left"/>
        <w:outlineLvl w:val="0"/>
        <w:rPr>
          <w:rFonts w:hint="default" w:asciiTheme="minorEastAsia" w:hAnsiTheme="minorEastAsia" w:eastAsiaTheme="minorEastAsia"/>
          <w:sz w:val="24"/>
          <w:lang w:val="en-US" w:eastAsia="zh-CN"/>
        </w:rPr>
      </w:pPr>
      <w:r>
        <w:rPr>
          <w:rFonts w:hint="eastAsia" w:asciiTheme="minorEastAsia" w:hAnsiTheme="minorEastAsia"/>
          <w:sz w:val="24"/>
          <w:lang w:val="en-US" w:eastAsia="zh-CN"/>
        </w:rPr>
        <w:t>二、服务需求：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1、成立</w:t>
      </w:r>
      <w:r>
        <w:rPr>
          <w:rFonts w:hint="eastAsia" w:asciiTheme="minorEastAsia" w:hAnsiTheme="minorEastAsia"/>
          <w:color w:val="FF0000"/>
          <w:sz w:val="24"/>
        </w:rPr>
        <w:t>评价工作组</w:t>
      </w:r>
      <w:r>
        <w:rPr>
          <w:rFonts w:hint="eastAsia" w:asciiTheme="minorEastAsia" w:hAnsiTheme="minorEastAsia"/>
          <w:sz w:val="24"/>
        </w:rPr>
        <w:t>。要成立由相关行业的专业人员组成的工作组，并报委托方审核。审核内容包括人员结构、业务能力、利益关系回避等情况。审核通过后，受托机构在评价过程中应保持工作组成员的稳定。</w:t>
      </w:r>
    </w:p>
    <w:p>
      <w:pPr>
        <w:spacing w:line="360" w:lineRule="auto"/>
        <w:ind w:firstLine="480" w:firstLineChars="200"/>
        <w:jc w:val="left"/>
        <w:rPr>
          <w:rFonts w:hint="eastAsia" w:asciiTheme="minorEastAsia" w:hAnsiTheme="minorEastAsia" w:eastAsiaTheme="minorEastAsia"/>
          <w:sz w:val="24"/>
          <w:lang w:val="en-US" w:eastAsia="zh-CN"/>
        </w:rPr>
      </w:pPr>
      <w:r>
        <w:rPr>
          <w:rFonts w:hint="eastAsia" w:asciiTheme="minorEastAsia" w:hAnsiTheme="minorEastAsia"/>
          <w:sz w:val="24"/>
        </w:rPr>
        <w:t>2、制定</w:t>
      </w:r>
      <w:r>
        <w:rPr>
          <w:rFonts w:hint="eastAsia" w:asciiTheme="minorEastAsia" w:hAnsiTheme="minorEastAsia"/>
          <w:sz w:val="24"/>
          <w:lang w:val="en-US" w:eastAsia="zh-CN"/>
        </w:rPr>
        <w:t>并提交</w:t>
      </w:r>
      <w:r>
        <w:rPr>
          <w:rFonts w:hint="eastAsia" w:asciiTheme="minorEastAsia" w:hAnsiTheme="minorEastAsia"/>
          <w:color w:val="FF0000"/>
          <w:sz w:val="24"/>
        </w:rPr>
        <w:t>评价实施方案</w:t>
      </w:r>
      <w:r>
        <w:rPr>
          <w:rFonts w:hint="eastAsia" w:asciiTheme="minorEastAsia" w:hAnsiTheme="minorEastAsia"/>
          <w:sz w:val="24"/>
        </w:rPr>
        <w:t>。要在调研、了解评价项目相关单位基本情况的基础上，按照有关规定拟订评价实施方案，并报委托方审核。实施方案应包括人员配置、时间安排、评价依据、评价方法、评价指标体系、实施步骤及工作纪律等内容</w:t>
      </w:r>
      <w:r>
        <w:rPr>
          <w:rFonts w:hint="eastAsia" w:asciiTheme="minorEastAsia" w:hAnsiTheme="minorEastAsia"/>
          <w:sz w:val="24"/>
          <w:lang w:eastAsia="zh-CN"/>
        </w:rPr>
        <w:t>。</w:t>
      </w:r>
    </w:p>
    <w:p>
      <w:pPr>
        <w:spacing w:line="360" w:lineRule="auto"/>
        <w:ind w:firstLine="480" w:firstLineChars="200"/>
        <w:jc w:val="left"/>
        <w:rPr>
          <w:rFonts w:hint="default" w:asciiTheme="minorEastAsia" w:hAnsiTheme="minorEastAsia" w:eastAsiaTheme="minorEastAsia"/>
          <w:sz w:val="24"/>
          <w:lang w:val="en-US" w:eastAsia="zh-CN"/>
        </w:rPr>
      </w:pPr>
      <w:r>
        <w:rPr>
          <w:rFonts w:hint="eastAsia" w:asciiTheme="minorEastAsia" w:hAnsiTheme="minorEastAsia"/>
          <w:sz w:val="24"/>
        </w:rPr>
        <w:t>3、制定</w:t>
      </w:r>
      <w:r>
        <w:rPr>
          <w:rFonts w:hint="eastAsia" w:asciiTheme="minorEastAsia" w:hAnsiTheme="minorEastAsia"/>
          <w:color w:val="FF0000"/>
          <w:sz w:val="24"/>
        </w:rPr>
        <w:t>评价指标体系</w:t>
      </w:r>
      <w:r>
        <w:rPr>
          <w:rFonts w:hint="eastAsia" w:asciiTheme="minorEastAsia" w:hAnsiTheme="minorEastAsia"/>
          <w:sz w:val="24"/>
        </w:rPr>
        <w:t>。按受托方服务项目和内容的要求，进行分析研究，开展前期调研，制定符合要求的绩效评价指标体系</w:t>
      </w:r>
      <w:r>
        <w:rPr>
          <w:rFonts w:hint="eastAsia" w:asciiTheme="minorEastAsia" w:hAnsiTheme="minorEastAsia"/>
          <w:sz w:val="24"/>
          <w:lang w:eastAsia="zh-CN"/>
        </w:rPr>
        <w:t>，</w:t>
      </w:r>
      <w:r>
        <w:rPr>
          <w:rFonts w:hint="eastAsia" w:asciiTheme="minorEastAsia" w:hAnsiTheme="minorEastAsia"/>
          <w:color w:val="FF0000"/>
          <w:sz w:val="24"/>
          <w:lang w:val="en-US" w:eastAsia="zh-CN"/>
        </w:rPr>
        <w:t>参考评价体系见附件1。</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4、现场采集评价基础数据及相关资料。现场评价的范围和规模应按评价工作总体要求确定。</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5、核查核实评价所需要的基础数据和资料。</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6、采集的评价数据和资料应记入评价工作底稿，并经被评价项目相关单位负责人</w:t>
      </w:r>
      <w:r>
        <w:rPr>
          <w:rFonts w:hint="eastAsia" w:asciiTheme="minorEastAsia" w:hAnsiTheme="minorEastAsia"/>
          <w:color w:val="FF0000"/>
          <w:sz w:val="24"/>
        </w:rPr>
        <w:t>签字并加盖公章</w:t>
      </w:r>
      <w:r>
        <w:rPr>
          <w:rFonts w:hint="eastAsia" w:asciiTheme="minorEastAsia" w:hAnsiTheme="minorEastAsia"/>
          <w:sz w:val="24"/>
        </w:rPr>
        <w:t>予以确认。</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7、需要进行问卷调查的项目，须到现场开展独立调查工作，调查受益对象满意度并收集意见建议。</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8、分析评价。对采集的数据资料进行复核汇总、分类整理和综合分析，按照设立的评价指标、标准、权重、方法实施评价，并形成评价结论。</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9、撰写与提交评价报告。</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撰写报告，</w:t>
      </w:r>
      <w:r>
        <w:rPr>
          <w:rFonts w:hint="eastAsia" w:asciiTheme="minorEastAsia" w:hAnsiTheme="minorEastAsia"/>
          <w:sz w:val="24"/>
          <w:lang w:val="en-US" w:eastAsia="zh-CN"/>
        </w:rPr>
        <w:t>第三方</w:t>
      </w:r>
      <w:r>
        <w:rPr>
          <w:rFonts w:hint="eastAsia" w:asciiTheme="minorEastAsia" w:hAnsiTheme="minorEastAsia"/>
          <w:sz w:val="24"/>
        </w:rPr>
        <w:t>机构</w:t>
      </w:r>
      <w:r>
        <w:rPr>
          <w:rFonts w:hint="eastAsia" w:asciiTheme="minorEastAsia" w:hAnsiTheme="minorEastAsia"/>
          <w:sz w:val="24"/>
          <w:lang w:val="en-US" w:eastAsia="zh-CN"/>
        </w:rPr>
        <w:t>严格</w:t>
      </w:r>
      <w:r>
        <w:rPr>
          <w:rFonts w:hint="eastAsia" w:asciiTheme="minorEastAsia" w:hAnsiTheme="minorEastAsia"/>
          <w:sz w:val="24"/>
        </w:rPr>
        <w:t>按照</w:t>
      </w:r>
      <w:r>
        <w:rPr>
          <w:rFonts w:hint="eastAsia" w:asciiTheme="minorEastAsia" w:hAnsiTheme="minorEastAsia"/>
          <w:color w:val="FF0000"/>
          <w:sz w:val="24"/>
        </w:rPr>
        <w:t>规定要求和文本格式</w:t>
      </w:r>
      <w:r>
        <w:rPr>
          <w:rFonts w:hint="eastAsia" w:asciiTheme="minorEastAsia" w:hAnsiTheme="minorEastAsia"/>
          <w:sz w:val="24"/>
        </w:rPr>
        <w:t>撰写评价报告</w:t>
      </w:r>
      <w:r>
        <w:rPr>
          <w:rFonts w:hint="eastAsia" w:asciiTheme="minorEastAsia" w:hAnsiTheme="minorEastAsia"/>
          <w:sz w:val="24"/>
          <w:lang w:eastAsia="zh-CN"/>
        </w:rPr>
        <w:t>（</w:t>
      </w:r>
      <w:r>
        <w:rPr>
          <w:rFonts w:hint="eastAsia" w:asciiTheme="minorEastAsia" w:hAnsiTheme="minorEastAsia"/>
          <w:sz w:val="24"/>
          <w:lang w:val="en-US" w:eastAsia="zh-CN"/>
        </w:rPr>
        <w:t>可参考财预</w:t>
      </w:r>
      <w:r>
        <w:rPr>
          <w:rFonts w:ascii="宋体" w:hAnsi="宋体"/>
          <w:sz w:val="24"/>
        </w:rPr>
        <w:t>〔20</w:t>
      </w:r>
      <w:r>
        <w:rPr>
          <w:rFonts w:hint="eastAsia" w:ascii="宋体" w:hAnsi="宋体"/>
          <w:sz w:val="24"/>
          <w:lang w:val="en-US" w:eastAsia="zh-CN"/>
        </w:rPr>
        <w:t>20</w:t>
      </w:r>
      <w:r>
        <w:rPr>
          <w:rFonts w:ascii="宋体" w:hAnsi="宋体"/>
          <w:sz w:val="24"/>
        </w:rPr>
        <w:t>〕</w:t>
      </w:r>
      <w:r>
        <w:rPr>
          <w:rFonts w:hint="eastAsia" w:asciiTheme="minorEastAsia" w:hAnsiTheme="minorEastAsia"/>
          <w:sz w:val="24"/>
          <w:lang w:val="en-US" w:eastAsia="zh-CN"/>
        </w:rPr>
        <w:t>10号文）</w:t>
      </w:r>
      <w:r>
        <w:rPr>
          <w:rFonts w:hint="eastAsia" w:asciiTheme="minorEastAsia" w:hAnsiTheme="minorEastAsia"/>
          <w:sz w:val="24"/>
        </w:rPr>
        <w:t>，并应做到数据真实准确、内容完整、依据充分、分析透彻、结论准确、建议可行。评价报告主要内容包括：</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①项目基本情况：包括项目概况、绩效目标、执行情况等。</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②评价工作情况：包括评价目的、依据、指标体系、方法、工作过程等。</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③项目绩效情况：对评价各指标进行分析，得出评价结论。</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④主要经验：对评价发现的主要经验进行梳理归纳。</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⑤存在问题：对评价发现的问题进行分析与说明，对未实现绩效目标的，要进行原因分析。</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⑥意见建议：针对项目实施中存在的问题，提出相应的改进意见或建议。</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⑦其他需要说明的问题。</w:t>
      </w:r>
    </w:p>
    <w:p>
      <w:pPr>
        <w:spacing w:line="360" w:lineRule="auto"/>
        <w:ind w:firstLine="480" w:firstLineChars="200"/>
        <w:jc w:val="left"/>
        <w:rPr>
          <w:rFonts w:hint="default" w:asciiTheme="minorEastAsia" w:hAnsiTheme="minorEastAsia"/>
          <w:color w:val="FF0000"/>
          <w:sz w:val="24"/>
          <w:lang w:val="en-US" w:eastAsia="zh-CN"/>
        </w:rPr>
      </w:pPr>
      <w:r>
        <w:rPr>
          <w:rFonts w:hint="eastAsia" w:asciiTheme="minorEastAsia" w:hAnsiTheme="minorEastAsia"/>
          <w:sz w:val="24"/>
        </w:rPr>
        <w:t>10、提交报告。评价报告初稿撰写完成后，应送被评价项目相关单位就文本的真实性、完整性征询意见，并就文本的规范性征询委托方意见。受托方参考被评价项目相关单位和委托方意见对评价报告进行修改和完善，经参与评价负责人和受托机构法人签章后在受托之日一个月内提交委托方。</w:t>
      </w:r>
    </w:p>
    <w:p>
      <w:pPr>
        <w:spacing w:line="360" w:lineRule="auto"/>
        <w:ind w:firstLine="480" w:firstLineChars="200"/>
        <w:jc w:val="left"/>
        <w:rPr>
          <w:rFonts w:ascii="宋体" w:hAnsi="宋体"/>
          <w:sz w:val="24"/>
        </w:rPr>
      </w:pPr>
      <w:r>
        <w:rPr>
          <w:rFonts w:hint="eastAsia" w:ascii="宋体" w:hAnsi="宋体"/>
          <w:sz w:val="24"/>
        </w:rPr>
        <w:t>三、相关要求:</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1、</w:t>
      </w:r>
      <w:r>
        <w:rPr>
          <w:rFonts w:hint="eastAsia" w:asciiTheme="minorEastAsia" w:hAnsiTheme="minorEastAsia"/>
          <w:b/>
          <w:bCs/>
          <w:sz w:val="24"/>
        </w:rPr>
        <w:t>服务期限：</w:t>
      </w:r>
      <w:r>
        <w:rPr>
          <w:rFonts w:hint="eastAsia" w:asciiTheme="minorEastAsia" w:hAnsiTheme="minorEastAsia"/>
          <w:b/>
          <w:bCs/>
          <w:sz w:val="24"/>
          <w:lang w:val="en-US" w:eastAsia="zh-CN"/>
        </w:rPr>
        <w:t>60</w:t>
      </w:r>
      <w:r>
        <w:rPr>
          <w:rFonts w:hint="eastAsia" w:asciiTheme="minorEastAsia" w:hAnsiTheme="minorEastAsia"/>
          <w:b/>
          <w:bCs/>
          <w:sz w:val="24"/>
        </w:rPr>
        <w:t>天。</w:t>
      </w:r>
      <w:r>
        <w:rPr>
          <w:rFonts w:hint="eastAsia" w:asciiTheme="minorEastAsia" w:hAnsiTheme="minorEastAsia"/>
          <w:sz w:val="24"/>
          <w:lang w:val="en-US" w:eastAsia="zh-CN"/>
        </w:rPr>
        <w:t>(逾期扣除相应得分）</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2、遵守受托方廉政规定、评价纪律相应的回避制度。</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3、项目实际负责人必须具备</w:t>
      </w:r>
      <w:r>
        <w:rPr>
          <w:rFonts w:hint="eastAsia" w:asciiTheme="minorEastAsia" w:hAnsiTheme="minorEastAsia"/>
          <w:color w:val="FF0000"/>
          <w:sz w:val="24"/>
        </w:rPr>
        <w:t>注册会计师资格</w:t>
      </w:r>
      <w:r>
        <w:rPr>
          <w:rFonts w:hint="eastAsia" w:asciiTheme="minorEastAsia" w:hAnsiTheme="minorEastAsia"/>
          <w:sz w:val="24"/>
        </w:rPr>
        <w:t>，需牵头参与并完成过相关安徽省内单位</w:t>
      </w:r>
      <w:r>
        <w:rPr>
          <w:rFonts w:hint="eastAsia" w:asciiTheme="minorEastAsia" w:hAnsiTheme="minorEastAsia"/>
          <w:color w:val="FF0000"/>
          <w:sz w:val="24"/>
        </w:rPr>
        <w:t>专项资金绩效评价工作</w:t>
      </w:r>
      <w:r>
        <w:rPr>
          <w:rFonts w:hint="eastAsia" w:asciiTheme="minorEastAsia" w:hAnsiTheme="minorEastAsia"/>
          <w:sz w:val="24"/>
        </w:rPr>
        <w:t>(相关单位当年度专项资金绩效评价工作在市级财政部门评价为</w:t>
      </w:r>
      <w:r>
        <w:rPr>
          <w:rFonts w:hint="eastAsia" w:asciiTheme="minorEastAsia" w:hAnsiTheme="minorEastAsia"/>
          <w:sz w:val="24"/>
          <w:lang w:val="en-US" w:eastAsia="zh-CN"/>
        </w:rPr>
        <w:t>良好</w:t>
      </w:r>
      <w:r>
        <w:rPr>
          <w:rFonts w:hint="eastAsia" w:asciiTheme="minorEastAsia" w:hAnsiTheme="minorEastAsia"/>
          <w:sz w:val="24"/>
        </w:rPr>
        <w:t>以上，三年内无任何违纪处罚记录，需附佐证材料)。在评价过程中要保证</w:t>
      </w:r>
      <w:r>
        <w:rPr>
          <w:rFonts w:hint="eastAsia" w:asciiTheme="minorEastAsia" w:hAnsiTheme="minorEastAsia"/>
          <w:sz w:val="24"/>
          <w:lang w:val="en-US" w:eastAsia="zh-CN"/>
        </w:rPr>
        <w:t>至少4名工作人员</w:t>
      </w:r>
      <w:r>
        <w:rPr>
          <w:rFonts w:hint="eastAsia" w:asciiTheme="minorEastAsia" w:hAnsiTheme="minorEastAsia"/>
          <w:sz w:val="24"/>
        </w:rPr>
        <w:t>按时到岗、及时记录工作日志与工作小结，在评价过程中与委托方保持工作联系，及时沟通反馈情况，研究解决评价工作中遇到的问题。要在规定的时间内完成受托评价的工作，并保证评价结果的客观性和真实性，对评价结论承担相应的法律责任。</w:t>
      </w:r>
    </w:p>
    <w:p>
      <w:pPr>
        <w:spacing w:line="360" w:lineRule="auto"/>
        <w:ind w:firstLine="480" w:firstLineChars="200"/>
        <w:jc w:val="left"/>
        <w:rPr>
          <w:rFonts w:asciiTheme="minorEastAsia" w:hAnsiTheme="minorEastAsia"/>
          <w:sz w:val="24"/>
        </w:rPr>
      </w:pPr>
      <w:r>
        <w:rPr>
          <w:rFonts w:hint="eastAsia" w:asciiTheme="minorEastAsia" w:hAnsiTheme="minorEastAsia"/>
          <w:sz w:val="24"/>
        </w:rPr>
        <w:t>4、委托方在评价工作结束后，组织对受托方评价工作进行考核验收并支付服务费用。实际支付服务费用按核定标准计算的应支付费用与受托方考核分值权重计算所得。</w:t>
      </w:r>
      <w:r>
        <w:rPr>
          <w:rFonts w:hint="eastAsia" w:asciiTheme="minorEastAsia" w:hAnsiTheme="minorEastAsia"/>
          <w:sz w:val="24"/>
          <w:lang w:eastAsia="zh-CN"/>
        </w:rPr>
        <w:t>第三方</w:t>
      </w:r>
      <w:r>
        <w:rPr>
          <w:rFonts w:hint="eastAsia" w:asciiTheme="minorEastAsia" w:hAnsiTheme="minorEastAsia"/>
          <w:sz w:val="24"/>
        </w:rPr>
        <w:t>机构考核分值权重为：考核得分90-100分，按100%支付评价服务费；考核得分80-89分，按90%支付评价服务费用；考核得分70-79分，按85%支付评价服务费用；考核得分60-69分，按80%支付评价服务费用；考核得分60分以下，扣除全部评价服务费用</w:t>
      </w:r>
      <w:r>
        <w:rPr>
          <w:rFonts w:hint="eastAsia" w:asciiTheme="minorEastAsia" w:hAnsiTheme="minorEastAsia"/>
          <w:sz w:val="24"/>
          <w:lang w:eastAsia="zh-CN"/>
        </w:rPr>
        <w:t>，</w:t>
      </w:r>
      <w:r>
        <w:rPr>
          <w:rFonts w:hint="eastAsia" w:asciiTheme="minorEastAsia" w:hAnsiTheme="minorEastAsia"/>
          <w:sz w:val="24"/>
        </w:rPr>
        <w:t>评价服务费由委托方按规定审批拨付。</w:t>
      </w:r>
    </w:p>
    <w:p>
      <w:pPr>
        <w:widowControl w:val="0"/>
        <w:numPr>
          <w:ilvl w:val="0"/>
          <w:numId w:val="0"/>
        </w:numPr>
        <w:spacing w:line="460" w:lineRule="exact"/>
        <w:ind w:firstLine="482" w:firstLineChars="200"/>
        <w:jc w:val="both"/>
        <w:rPr>
          <w:rFonts w:hint="eastAsia" w:ascii="宋体" w:hAnsi="宋体" w:cs="宋体"/>
          <w:color w:val="000000"/>
          <w:sz w:val="24"/>
        </w:rPr>
      </w:pPr>
      <w:r>
        <w:rPr>
          <w:rFonts w:hint="eastAsia" w:ascii="宋体" w:hAnsi="宋体" w:cs="宋体"/>
          <w:b/>
          <w:bCs/>
          <w:color w:val="000000"/>
          <w:kern w:val="0"/>
          <w:sz w:val="24"/>
          <w:highlight w:val="none"/>
        </w:rPr>
        <w:t>注：本次采购</w:t>
      </w:r>
      <w:r>
        <w:rPr>
          <w:rFonts w:hint="eastAsia" w:ascii="宋体" w:hAnsi="宋体" w:cs="宋体"/>
          <w:b/>
          <w:bCs/>
          <w:color w:val="000000"/>
          <w:kern w:val="0"/>
          <w:sz w:val="24"/>
          <w:highlight w:val="none"/>
          <w:lang w:eastAsia="zh-CN"/>
        </w:rPr>
        <w:t>招标控制价</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val="en-US" w:eastAsia="zh-CN"/>
        </w:rPr>
        <w:t>110000.00</w:t>
      </w:r>
      <w:r>
        <w:rPr>
          <w:rFonts w:hint="eastAsia" w:ascii="宋体" w:hAnsi="宋体" w:cs="宋体"/>
          <w:b/>
          <w:bCs/>
          <w:color w:val="000000"/>
          <w:kern w:val="0"/>
          <w:sz w:val="24"/>
          <w:highlight w:val="none"/>
        </w:rPr>
        <w:t>元</w:t>
      </w:r>
      <w:r>
        <w:rPr>
          <w:rFonts w:hint="eastAsia" w:ascii="宋体" w:hAnsi="宋体" w:cs="宋体"/>
          <w:b/>
          <w:bCs/>
          <w:color w:val="000000"/>
          <w:kern w:val="0"/>
          <w:sz w:val="24"/>
          <w:highlight w:val="none"/>
          <w:lang w:val="en-US" w:eastAsia="zh-CN"/>
        </w:rPr>
        <w:t>。</w:t>
      </w:r>
      <w:r>
        <w:rPr>
          <w:rFonts w:hint="eastAsia" w:ascii="宋体" w:hAnsi="宋体" w:cs="宋体"/>
          <w:b/>
          <w:color w:val="000000"/>
          <w:sz w:val="24"/>
          <w:highlight w:val="none"/>
        </w:rPr>
        <w:t>此报价包含完成本项目所需所有费用</w:t>
      </w:r>
      <w:r>
        <w:rPr>
          <w:rFonts w:hint="eastAsia" w:ascii="宋体" w:hAnsi="宋体" w:cs="宋体"/>
          <w:b/>
          <w:color w:val="000000"/>
          <w:sz w:val="24"/>
          <w:highlight w:val="none"/>
          <w:lang w:eastAsia="zh-CN"/>
        </w:rPr>
        <w:t>。</w:t>
      </w:r>
    </w:p>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val="en-US" w:eastAsia="zh-CN"/>
        </w:rPr>
        <w:t>八</w:t>
      </w:r>
      <w:r>
        <w:rPr>
          <w:rFonts w:hint="eastAsia" w:ascii="宋体" w:hAnsi="宋体" w:cs="宋体"/>
          <w:b/>
          <w:color w:val="000000"/>
          <w:sz w:val="24"/>
        </w:rPr>
        <w:t>、验收：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highlight w:val="none"/>
        </w:rPr>
      </w:pPr>
      <w:r>
        <w:rPr>
          <w:rFonts w:hint="eastAsia" w:ascii="宋体" w:hAnsi="宋体" w:cs="宋体"/>
          <w:color w:val="000000"/>
          <w:sz w:val="24"/>
          <w:lang w:val="en-US" w:eastAsia="zh-CN"/>
        </w:rPr>
        <w:t>九</w:t>
      </w:r>
      <w:r>
        <w:rPr>
          <w:rFonts w:hint="eastAsia" w:ascii="宋体" w:hAnsi="宋体" w:cs="宋体"/>
          <w:color w:val="000000"/>
          <w:sz w:val="24"/>
        </w:rPr>
        <w:t>、本询价项目招标代理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w:t>
      </w:r>
      <w:r>
        <w:rPr>
          <w:rFonts w:hint="eastAsia" w:ascii="宋体" w:hAnsi="宋体" w:cs="宋体"/>
          <w:color w:val="000000"/>
          <w:sz w:val="24"/>
          <w:highlight w:val="none"/>
        </w:rPr>
        <w:t>计</w:t>
      </w:r>
      <w:r>
        <w:rPr>
          <w:rFonts w:hint="eastAsia" w:ascii="宋体" w:hAnsi="宋体" w:cs="宋体"/>
          <w:b/>
          <w:color w:val="000000"/>
          <w:sz w:val="24"/>
          <w:highlight w:val="yellow"/>
          <w:u w:val="single"/>
          <w:lang w:val="en-US" w:eastAsia="zh-CN"/>
        </w:rPr>
        <w:t xml:space="preserve"> 3500 元 </w:t>
      </w:r>
      <w:r>
        <w:rPr>
          <w:rFonts w:hint="eastAsia" w:ascii="宋体" w:hAnsi="宋体" w:cs="宋体"/>
          <w:color w:val="000000"/>
          <w:sz w:val="24"/>
          <w:highlight w:val="none"/>
        </w:rPr>
        <w:t>。</w:t>
      </w:r>
    </w:p>
    <w:p>
      <w:pPr>
        <w:tabs>
          <w:tab w:val="left" w:pos="3640"/>
        </w:tabs>
        <w:autoSpaceDE w:val="0"/>
        <w:autoSpaceDN w:val="0"/>
        <w:spacing w:line="440" w:lineRule="exact"/>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十、询价成交合同主要条款（附件一）</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十</w:t>
      </w:r>
      <w:r>
        <w:rPr>
          <w:rFonts w:hint="eastAsia" w:ascii="宋体" w:hAnsi="宋体" w:cs="宋体"/>
          <w:color w:val="000000"/>
          <w:sz w:val="24"/>
          <w:lang w:val="en-US" w:eastAsia="zh-CN"/>
        </w:rPr>
        <w:t>一</w:t>
      </w:r>
      <w:r>
        <w:rPr>
          <w:rFonts w:hint="eastAsia" w:ascii="宋体" w:hAnsi="宋体" w:cs="宋体"/>
          <w:color w:val="000000"/>
          <w:sz w:val="24"/>
        </w:rPr>
        <w:t>、项目联系方式：</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项目单位：</w:t>
      </w:r>
      <w:r>
        <w:rPr>
          <w:rFonts w:hint="eastAsia" w:ascii="宋体" w:hAnsi="宋体" w:cs="宋体"/>
          <w:color w:val="000000"/>
          <w:sz w:val="24"/>
          <w:lang w:eastAsia="zh-CN"/>
        </w:rPr>
        <w:t>潜山市财政局</w:t>
      </w:r>
      <w:r>
        <w:rPr>
          <w:rFonts w:hint="eastAsia" w:ascii="宋体" w:hAnsi="宋体" w:cs="宋体"/>
          <w:color w:val="000000"/>
          <w:spacing w:val="-30"/>
          <w:sz w:val="24"/>
        </w:rPr>
        <w:t xml:space="preserve">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w:t>
      </w:r>
      <w:r>
        <w:rPr>
          <w:rFonts w:hint="eastAsia" w:ascii="宋体" w:hAnsi="宋体" w:cs="宋体"/>
          <w:color w:val="000000"/>
          <w:sz w:val="24"/>
          <w:highlight w:val="none"/>
        </w:rPr>
        <w:t>：</w:t>
      </w:r>
      <w:r>
        <w:rPr>
          <w:rFonts w:hint="eastAsia" w:ascii="宋体" w:hAnsi="宋体" w:cs="宋体"/>
          <w:color w:val="000000"/>
          <w:sz w:val="24"/>
          <w:highlight w:val="none"/>
          <w:lang w:eastAsia="zh-CN"/>
        </w:rPr>
        <w:t>聂先生</w:t>
      </w:r>
      <w:r>
        <w:rPr>
          <w:rFonts w:hint="eastAsia" w:ascii="宋体" w:hAnsi="宋体" w:cs="宋体"/>
          <w:color w:val="000000"/>
          <w:sz w:val="24"/>
          <w:highlight w:val="none"/>
        </w:rPr>
        <w:t xml:space="preserve"> </w:t>
      </w:r>
      <w:r>
        <w:rPr>
          <w:rFonts w:ascii="宋体" w:hAnsi="宋体" w:cs="宋体"/>
          <w:color w:val="000000"/>
          <w:sz w:val="24"/>
          <w:highlight w:val="non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lang w:val="en-US" w:eastAsia="zh-CN"/>
        </w:rPr>
        <w:t>0556-</w:t>
      </w:r>
      <w:r>
        <w:rPr>
          <w:rFonts w:hint="eastAsia" w:ascii="宋体" w:hAnsi="宋体" w:cs="宋体"/>
          <w:color w:val="000000"/>
          <w:kern w:val="0"/>
          <w:sz w:val="24"/>
          <w:highlight w:val="none"/>
        </w:rPr>
        <w:t>8935948</w:t>
      </w:r>
      <w:r>
        <w:rPr>
          <w:rFonts w:hint="eastAsia" w:ascii="宋体" w:hAnsi="宋体" w:cs="宋体"/>
          <w:color w:val="000000"/>
          <w:sz w:val="24"/>
          <w:highlight w:val="none"/>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w:t>
      </w:r>
      <w:r>
        <w:rPr>
          <w:rFonts w:hint="eastAsia" w:ascii="宋体" w:hAnsi="宋体" w:cs="宋体"/>
          <w:color w:val="000000"/>
          <w:spacing w:val="-20"/>
          <w:sz w:val="24"/>
        </w:rPr>
        <w:t>安徽泰杰工程咨询有限公司</w:t>
      </w:r>
    </w:p>
    <w:p>
      <w:pPr>
        <w:spacing w:line="440" w:lineRule="exact"/>
        <w:ind w:left="420" w:leftChars="200"/>
        <w:rPr>
          <w:rFonts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eastAsia="zh-CN"/>
        </w:rPr>
        <w:t>熊先生</w:t>
      </w:r>
      <w:r>
        <w:rPr>
          <w:rFonts w:hint="eastAsia" w:ascii="宋体" w:hAnsi="宋体" w:cs="宋体"/>
          <w:color w:val="000000"/>
          <w:sz w:val="24"/>
        </w:rPr>
        <w:t xml:space="preserve">       联系方式：0556-</w:t>
      </w:r>
      <w:r>
        <w:rPr>
          <w:rFonts w:hint="eastAsia" w:ascii="宋体" w:hAnsi="宋体" w:cs="宋体"/>
          <w:color w:val="000000"/>
          <w:sz w:val="24"/>
          <w:lang w:val="en-US" w:eastAsia="zh-CN"/>
        </w:rPr>
        <w:t>8964888</w:t>
      </w:r>
      <w:r>
        <w:rPr>
          <w:rFonts w:hint="eastAsia" w:ascii="宋体" w:hAnsi="宋体" w:cs="宋体"/>
          <w:color w:val="000000"/>
          <w:sz w:val="24"/>
        </w:rPr>
        <w:t>）</w:t>
      </w:r>
    </w:p>
    <w:p>
      <w:pPr>
        <w:spacing w:line="440" w:lineRule="exact"/>
        <w:jc w:val="right"/>
        <w:rPr>
          <w:rFonts w:hint="eastAsia" w:ascii="宋体" w:hAnsi="宋体" w:eastAsia="宋体" w:cs="宋体"/>
          <w:color w:val="000000"/>
          <w:sz w:val="24"/>
          <w:lang w:eastAsia="zh-CN"/>
        </w:rPr>
      </w:pPr>
      <w:r>
        <w:rPr>
          <w:rFonts w:hint="eastAsia" w:ascii="宋体" w:hAnsi="宋体" w:cs="宋体"/>
          <w:color w:val="000000"/>
          <w:sz w:val="24"/>
          <w:lang w:eastAsia="zh-CN"/>
        </w:rPr>
        <w:t>潜山市财政局</w:t>
      </w:r>
    </w:p>
    <w:p>
      <w:pPr>
        <w:spacing w:line="440" w:lineRule="exact"/>
        <w:ind w:right="4"/>
        <w:jc w:val="right"/>
        <w:rPr>
          <w:rFonts w:hint="eastAsia" w:ascii="宋体" w:hAnsi="宋体" w:cs="宋体"/>
          <w:color w:val="000000"/>
          <w:sz w:val="24"/>
        </w:rPr>
      </w:pPr>
      <w:r>
        <w:rPr>
          <w:rFonts w:hint="eastAsia" w:ascii="宋体" w:hAnsi="宋体" w:cs="宋体"/>
          <w:color w:val="000000"/>
          <w:sz w:val="24"/>
        </w:rPr>
        <w:t>202</w:t>
      </w:r>
      <w:r>
        <w:rPr>
          <w:rFonts w:hint="eastAsia" w:ascii="宋体" w:hAnsi="宋体" w:cs="宋体"/>
          <w:color w:val="000000"/>
          <w:sz w:val="24"/>
          <w:lang w:val="en-US" w:eastAsia="zh-CN"/>
        </w:rPr>
        <w:t>2</w:t>
      </w:r>
      <w:r>
        <w:rPr>
          <w:rFonts w:hint="eastAsia" w:ascii="宋体" w:hAnsi="宋体" w:cs="宋体"/>
          <w:color w:val="000000"/>
          <w:sz w:val="24"/>
        </w:rPr>
        <w:t>年</w:t>
      </w:r>
      <w:r>
        <w:rPr>
          <w:rFonts w:hint="eastAsia" w:ascii="宋体" w:hAnsi="宋体" w:cs="宋体"/>
          <w:color w:val="000000"/>
          <w:sz w:val="24"/>
          <w:lang w:val="en-US" w:eastAsia="zh-CN"/>
        </w:rPr>
        <w:t>3</w:t>
      </w:r>
      <w:r>
        <w:rPr>
          <w:rFonts w:hint="eastAsia" w:ascii="宋体" w:hAnsi="宋体" w:cs="宋体"/>
          <w:color w:val="000000"/>
          <w:sz w:val="24"/>
        </w:rPr>
        <w:t>月</w:t>
      </w:r>
      <w:r>
        <w:rPr>
          <w:rFonts w:hint="eastAsia" w:ascii="宋体" w:hAnsi="宋体" w:cs="宋体"/>
          <w:color w:val="000000"/>
          <w:sz w:val="24"/>
          <w:lang w:val="en-US" w:eastAsia="zh-CN"/>
        </w:rPr>
        <w:t>30</w:t>
      </w:r>
      <w:r>
        <w:rPr>
          <w:rFonts w:hint="eastAsia" w:ascii="宋体" w:hAnsi="宋体" w:cs="宋体"/>
          <w:color w:val="000000"/>
          <w:sz w:val="24"/>
        </w:rPr>
        <w:t>日</w:t>
      </w:r>
    </w:p>
    <w:p>
      <w:pPr>
        <w:pStyle w:val="4"/>
        <w:tabs>
          <w:tab w:val="left" w:pos="0"/>
        </w:tabs>
        <w:spacing w:before="100" w:after="100" w:line="240" w:lineRule="auto"/>
        <w:jc w:val="left"/>
        <w:rPr>
          <w:rFonts w:hint="eastAsia" w:ascii="宋体" w:hAnsi="宋体" w:cs="宋体"/>
          <w:color w:val="000000"/>
          <w:sz w:val="24"/>
        </w:rPr>
      </w:pPr>
      <w:r>
        <w:rPr>
          <w:rFonts w:hint="eastAsia" w:ascii="宋体" w:hAnsi="宋体"/>
          <w:sz w:val="28"/>
          <w:szCs w:val="28"/>
        </w:rPr>
        <w:br w:type="page"/>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潜山市2022年第一期重点绩效评价服务项目二标</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22" w:firstLineChars="200"/>
        <w:rPr>
          <w:rFonts w:hint="eastAsia" w:ascii="宋体" w:hAnsi="宋体" w:eastAsia="宋体" w:cs="宋体"/>
          <w:b/>
          <w:color w:val="000000"/>
          <w:szCs w:val="21"/>
          <w:lang w:eastAsia="zh-CN"/>
        </w:rPr>
      </w:pPr>
      <w:r>
        <w:rPr>
          <w:rFonts w:hint="eastAsia" w:ascii="宋体" w:hAnsi="宋体" w:cs="宋体"/>
          <w:b/>
          <w:color w:val="000000"/>
          <w:szCs w:val="21"/>
        </w:rPr>
        <w:t>一、服务名称、</w:t>
      </w:r>
      <w:r>
        <w:rPr>
          <w:rFonts w:hint="eastAsia" w:ascii="宋体" w:hAnsi="宋体" w:cs="宋体"/>
          <w:b/>
          <w:color w:val="000000"/>
          <w:szCs w:val="21"/>
          <w:lang w:eastAsia="zh-CN"/>
        </w:rPr>
        <w:t>服务</w:t>
      </w:r>
      <w:r>
        <w:rPr>
          <w:rFonts w:hint="eastAsia" w:ascii="宋体" w:hAnsi="宋体" w:cs="宋体"/>
          <w:b/>
          <w:color w:val="000000"/>
          <w:szCs w:val="21"/>
        </w:rPr>
        <w:t>要求、金额</w:t>
      </w:r>
      <w:r>
        <w:rPr>
          <w:rFonts w:hint="eastAsia" w:ascii="宋体" w:hAnsi="宋体" w:cs="宋体"/>
          <w:b/>
          <w:color w:val="000000"/>
          <w:szCs w:val="21"/>
          <w:lang w:eastAsia="zh-CN"/>
        </w:rPr>
        <w:t>等</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
        <w:gridCol w:w="2076"/>
        <w:gridCol w:w="2882"/>
        <w:gridCol w:w="2021"/>
        <w:gridCol w:w="17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服务名称</w:t>
            </w: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lang w:eastAsia="zh-CN"/>
              </w:rPr>
              <w:t>服务</w:t>
            </w:r>
            <w:r>
              <w:rPr>
                <w:rFonts w:ascii="宋体" w:hAnsi="宋体"/>
                <w:color w:val="000000"/>
                <w:szCs w:val="21"/>
              </w:rPr>
              <w:t>要求</w:t>
            </w: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单价（元）</w:t>
            </w: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r>
              <w:rPr>
                <w:rFonts w:hint="eastAsia" w:ascii="宋体" w:hAnsi="宋体"/>
                <w:color w:val="000000"/>
                <w:szCs w:val="21"/>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Cs w:val="21"/>
              </w:rPr>
            </w:pPr>
            <w:r>
              <w:rPr>
                <w:rFonts w:hint="eastAsia" w:ascii="宋体" w:hAnsi="宋体"/>
                <w:color w:val="000000"/>
                <w:spacing w:val="-4"/>
                <w:szCs w:val="21"/>
              </w:rPr>
              <w:t>。。。</w:t>
            </w:r>
          </w:p>
        </w:tc>
        <w:tc>
          <w:tcPr>
            <w:tcW w:w="20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8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202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c>
          <w:tcPr>
            <w:tcW w:w="17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Cs w:val="21"/>
              </w:rPr>
            </w:pP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w:t>
      </w:r>
      <w:r>
        <w:rPr>
          <w:rFonts w:hint="eastAsia" w:ascii="宋体" w:hAnsi="宋体"/>
          <w:b/>
          <w:color w:val="000000"/>
          <w:spacing w:val="8"/>
          <w:sz w:val="24"/>
          <w:lang w:eastAsia="zh-CN"/>
        </w:rPr>
        <w:t>服务</w:t>
      </w:r>
      <w:r>
        <w:rPr>
          <w:rFonts w:hint="eastAsia" w:ascii="宋体" w:hAnsi="宋体"/>
          <w:b/>
          <w:color w:val="000000"/>
          <w:spacing w:val="8"/>
          <w:sz w:val="24"/>
        </w:rPr>
        <w:t>首先须满足询价通知书“服务需求”要求，其次与成交供应商的报价函一致。总价包括</w:t>
      </w:r>
      <w:r>
        <w:rPr>
          <w:rFonts w:hint="eastAsia" w:ascii="宋体" w:hAnsi="宋体" w:cs="宋体"/>
          <w:b/>
          <w:color w:val="000000"/>
          <w:sz w:val="24"/>
        </w:rPr>
        <w:t>完成本项目所需所有费用。</w:t>
      </w:r>
    </w:p>
    <w:p>
      <w:pPr>
        <w:tabs>
          <w:tab w:val="left" w:pos="3640"/>
        </w:tabs>
        <w:autoSpaceDE w:val="0"/>
        <w:autoSpaceDN w:val="0"/>
        <w:spacing w:line="440" w:lineRule="exact"/>
        <w:ind w:firstLine="482" w:firstLineChars="200"/>
        <w:rPr>
          <w:rFonts w:hint="eastAsia" w:ascii="宋体" w:hAnsi="宋体" w:eastAsia="宋体" w:cs="宋体"/>
          <w:b/>
          <w:color w:val="000000"/>
          <w:sz w:val="24"/>
          <w:lang w:eastAsia="zh-CN"/>
        </w:rPr>
      </w:pPr>
      <w:r>
        <w:rPr>
          <w:rFonts w:hint="eastAsia" w:ascii="宋体" w:hAnsi="宋体" w:cs="宋体"/>
          <w:b/>
          <w:color w:val="000000"/>
          <w:sz w:val="24"/>
          <w:highlight w:val="none"/>
          <w:lang w:eastAsia="zh-CN"/>
        </w:rPr>
        <w:t>二</w:t>
      </w:r>
      <w:r>
        <w:rPr>
          <w:rFonts w:hint="eastAsia" w:ascii="宋体" w:hAnsi="宋体" w:cs="宋体"/>
          <w:b/>
          <w:color w:val="000000"/>
          <w:sz w:val="24"/>
          <w:highlight w:val="none"/>
        </w:rPr>
        <w:t>、服务期限：</w:t>
      </w:r>
      <w:r>
        <w:rPr>
          <w:rFonts w:hint="eastAsia" w:ascii="宋体" w:hAnsi="宋体" w:cs="宋体"/>
          <w:b/>
          <w:color w:val="000000"/>
          <w:sz w:val="24"/>
          <w:highlight w:val="none"/>
          <w:lang w:eastAsia="zh-CN"/>
        </w:rPr>
        <w:t>详见服务需求</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lang w:eastAsia="zh-CN"/>
        </w:rPr>
        <w:t>三</w:t>
      </w:r>
      <w:r>
        <w:rPr>
          <w:rFonts w:hint="eastAsia" w:ascii="宋体" w:hAnsi="宋体" w:cs="宋体"/>
          <w:b/>
          <w:color w:val="000000"/>
          <w:sz w:val="24"/>
        </w:rPr>
        <w:t>、</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lang w:eastAsia="zh-CN"/>
        </w:rPr>
        <w:t>四</w:t>
      </w:r>
      <w:r>
        <w:rPr>
          <w:rFonts w:hint="eastAsia" w:ascii="宋体" w:hAnsi="宋体" w:cs="宋体"/>
          <w:b/>
          <w:color w:val="000000"/>
          <w:sz w:val="24"/>
        </w:rPr>
        <w:t>、项目地点：采购人指定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lang w:eastAsia="zh-CN"/>
        </w:rPr>
        <w:t>五</w:t>
      </w:r>
      <w:r>
        <w:rPr>
          <w:rFonts w:hint="eastAsia" w:ascii="宋体" w:hAnsi="宋体" w:cs="宋体"/>
          <w:b/>
          <w:color w:val="000000"/>
          <w:sz w:val="24"/>
        </w:rPr>
        <w:t>、</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eastAsia="宋体"/>
          <w:b/>
          <w:sz w:val="24"/>
          <w:highlight w:val="none"/>
          <w:u w:val="single"/>
          <w:lang w:eastAsia="zh-CN"/>
        </w:rPr>
      </w:pPr>
      <w:r>
        <w:rPr>
          <w:rFonts w:hint="eastAsia" w:ascii="宋体" w:hAnsi="宋体" w:cs="宋体"/>
          <w:b/>
          <w:color w:val="000000"/>
          <w:sz w:val="24"/>
          <w:lang w:eastAsia="zh-CN"/>
        </w:rPr>
        <w:t>六</w:t>
      </w:r>
      <w:r>
        <w:rPr>
          <w:rFonts w:hint="eastAsia" w:ascii="宋体" w:hAnsi="宋体" w:cs="宋体"/>
          <w:b/>
          <w:color w:val="000000"/>
          <w:sz w:val="24"/>
          <w:highlight w:val="none"/>
        </w:rPr>
        <w:t>、付款方式：</w:t>
      </w:r>
      <w:r>
        <w:rPr>
          <w:rFonts w:hint="eastAsia" w:ascii="宋体" w:hAnsi="宋体"/>
          <w:b/>
          <w:sz w:val="24"/>
          <w:highlight w:val="none"/>
          <w:lang w:eastAsia="zh-CN"/>
        </w:rPr>
        <w:t>项目评定后按报告质量一次性付清。</w:t>
      </w:r>
    </w:p>
    <w:p>
      <w:pPr>
        <w:spacing w:line="440" w:lineRule="exact"/>
        <w:ind w:firstLine="514" w:firstLineChars="200"/>
        <w:rPr>
          <w:rFonts w:ascii="宋体" w:hAnsi="宋体"/>
          <w:b/>
          <w:color w:val="000000"/>
          <w:sz w:val="24"/>
        </w:rPr>
      </w:pPr>
      <w:r>
        <w:rPr>
          <w:rFonts w:hint="eastAsia" w:ascii="宋体" w:hAnsi="宋体"/>
          <w:b/>
          <w:color w:val="000000"/>
          <w:spacing w:val="8"/>
          <w:sz w:val="24"/>
          <w:lang w:val="en-US" w:eastAsia="zh-CN"/>
        </w:rPr>
        <w:t>七</w:t>
      </w:r>
      <w:r>
        <w:rPr>
          <w:rFonts w:hint="eastAsia" w:ascii="宋体" w:hAnsi="宋体"/>
          <w:b/>
          <w:color w:val="000000"/>
          <w:spacing w:val="8"/>
          <w:sz w:val="24"/>
        </w:rPr>
        <w:t>、</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乙方不能按时交付的，乙方向甲方支付合同价款</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八</w:t>
      </w:r>
      <w:r>
        <w:rPr>
          <w:rFonts w:hint="eastAsia" w:ascii="宋体" w:hAnsi="宋体"/>
          <w:b/>
          <w:color w:val="000000"/>
          <w:spacing w:val="8"/>
          <w:sz w:val="24"/>
        </w:rPr>
        <w:t>、解决合同纠纷方式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lang w:val="en-US" w:eastAsia="zh-CN"/>
        </w:rPr>
        <w:t>九</w:t>
      </w:r>
      <w:r>
        <w:rPr>
          <w:rFonts w:hint="eastAsia" w:ascii="宋体" w:hAnsi="宋体"/>
          <w:b/>
          <w:color w:val="000000"/>
          <w:spacing w:val="8"/>
          <w:sz w:val="24"/>
        </w:rPr>
        <w:t>、</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w:t>
      </w:r>
      <w:r>
        <w:rPr>
          <w:rFonts w:hint="eastAsia" w:ascii="宋体" w:hAnsi="宋体" w:cs="宋体"/>
          <w:b/>
          <w:color w:val="000000"/>
          <w:sz w:val="24"/>
          <w:lang w:val="en-US" w:eastAsia="zh-CN"/>
        </w:rPr>
        <w:t>一</w:t>
      </w:r>
      <w:r>
        <w:rPr>
          <w:rFonts w:hint="eastAsia" w:ascii="宋体" w:hAnsi="宋体" w:cs="宋体"/>
          <w:b/>
          <w:color w:val="000000"/>
          <w:sz w:val="24"/>
        </w:rPr>
        <w:t>、本合同一式六份，甲、乙双方各二份，合同备案部门各执一份，均具有同等法律效力。</w:t>
      </w:r>
    </w:p>
    <w:p>
      <w:pPr>
        <w:pStyle w:val="5"/>
        <w:snapToGrid w:val="0"/>
        <w:spacing w:line="440" w:lineRule="exact"/>
        <w:ind w:firstLine="720" w:firstLineChars="300"/>
        <w:rPr>
          <w:rFonts w:hAnsi="宋体"/>
          <w:sz w:val="24"/>
          <w:szCs w:val="24"/>
        </w:rPr>
      </w:pPr>
    </w:p>
    <w:p>
      <w:pPr>
        <w:pStyle w:val="5"/>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5"/>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5"/>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5"/>
        <w:snapToGrid w:val="0"/>
        <w:spacing w:line="440" w:lineRule="exact"/>
        <w:ind w:firstLine="1200" w:firstLineChars="500"/>
        <w:rPr>
          <w:rFonts w:hAnsi="宋体"/>
          <w:sz w:val="24"/>
          <w:szCs w:val="24"/>
        </w:rPr>
      </w:pPr>
      <w:r>
        <w:rPr>
          <w:rFonts w:hint="eastAsia" w:hAnsi="宋体"/>
          <w:sz w:val="24"/>
          <w:szCs w:val="24"/>
        </w:rPr>
        <w:t>（签字）                                （签字）</w:t>
      </w:r>
    </w:p>
    <w:p>
      <w:pPr>
        <w:pStyle w:val="5"/>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eastAsia="宋体" w:cs="宋体"/>
          <w:b/>
          <w:bCs/>
          <w:color w:val="000000"/>
          <w:sz w:val="28"/>
          <w:szCs w:val="28"/>
          <w:lang w:eastAsia="zh-CN"/>
        </w:rPr>
      </w:pPr>
      <w:r>
        <w:rPr>
          <w:rFonts w:ascii="宋体" w:hAnsi="宋体" w:cs="宋体"/>
          <w:color w:val="000000"/>
          <w:sz w:val="24"/>
        </w:rPr>
        <w:br w:type="page"/>
      </w:r>
      <w:bookmarkStart w:id="1" w:name="_Hlk12089939"/>
      <w:r>
        <w:rPr>
          <w:rFonts w:hint="eastAsia" w:ascii="宋体" w:hAnsi="宋体" w:cs="宋体"/>
          <w:b/>
          <w:bCs/>
          <w:color w:val="000000"/>
          <w:sz w:val="28"/>
          <w:szCs w:val="28"/>
        </w:rPr>
        <w:t>询价采购供应商响应文件</w:t>
      </w:r>
      <w:bookmarkEnd w:id="1"/>
    </w:p>
    <w:p>
      <w:pPr>
        <w:spacing w:line="480" w:lineRule="exact"/>
        <w:jc w:val="center"/>
        <w:rPr>
          <w:rFonts w:hint="eastAsia" w:ascii="宋体" w:hAnsi="宋体" w:cs="宋体"/>
          <w:color w:val="000000"/>
          <w:sz w:val="24"/>
        </w:rPr>
      </w:pPr>
      <w:r>
        <w:rPr>
          <w:rFonts w:hint="eastAsia" w:ascii="宋体" w:hAnsi="宋体" w:cs="宋体"/>
          <w:color w:val="000000"/>
          <w:sz w:val="24"/>
        </w:rPr>
        <w:t>(项目编号：</w:t>
      </w:r>
      <w:r>
        <w:rPr>
          <w:rFonts w:hint="eastAsia" w:ascii="宋体" w:hAnsi="宋体" w:cs="宋体"/>
          <w:b/>
          <w:color w:val="000000"/>
          <w:sz w:val="24"/>
          <w:lang w:val="en-US" w:eastAsia="zh-CN"/>
        </w:rPr>
        <w:t xml:space="preserve">      </w:t>
      </w:r>
      <w:r>
        <w:rPr>
          <w:rFonts w:hint="eastAsia" w:ascii="宋体" w:hAnsi="宋体" w:cs="宋体"/>
          <w:color w:val="000000"/>
          <w:sz w:val="24"/>
        </w:rPr>
        <w:t>)</w:t>
      </w:r>
    </w:p>
    <w:p>
      <w:pPr>
        <w:spacing w:line="480" w:lineRule="exact"/>
        <w:rPr>
          <w:rFonts w:hint="eastAsia" w:ascii="宋体" w:hAnsi="宋体" w:eastAsia="宋体" w:cs="宋体"/>
          <w:b/>
          <w:color w:val="000000"/>
          <w:sz w:val="24"/>
          <w:lang w:eastAsia="zh-CN"/>
        </w:rPr>
      </w:pPr>
      <w:r>
        <w:rPr>
          <w:rFonts w:hint="eastAsia" w:ascii="宋体" w:hAnsi="宋体" w:cs="宋体"/>
          <w:b/>
          <w:color w:val="000000"/>
          <w:sz w:val="24"/>
        </w:rPr>
        <w:t>致：</w:t>
      </w:r>
      <w:r>
        <w:rPr>
          <w:rFonts w:hint="eastAsia" w:ascii="宋体" w:hAnsi="宋体" w:cs="宋体"/>
          <w:b/>
          <w:color w:val="000000"/>
          <w:sz w:val="24"/>
          <w:lang w:eastAsia="zh-CN"/>
        </w:rPr>
        <w:t>潜山市财政局</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w:t>
      </w:r>
      <w:r>
        <w:rPr>
          <w:rFonts w:hint="eastAsia" w:ascii="宋体" w:hAnsi="宋体" w:cs="宋体"/>
          <w:color w:val="000000"/>
          <w:sz w:val="24"/>
          <w:lang w:eastAsia="zh-CN"/>
        </w:rPr>
        <w:t>服务</w:t>
      </w:r>
      <w:r>
        <w:rPr>
          <w:rFonts w:hint="eastAsia" w:ascii="宋体" w:hAnsi="宋体" w:cs="宋体"/>
          <w:color w:val="000000"/>
          <w:sz w:val="24"/>
        </w:rPr>
        <w:t>。</w:t>
      </w:r>
    </w:p>
    <w:p>
      <w:pPr>
        <w:spacing w:line="480" w:lineRule="exact"/>
        <w:ind w:firstLine="480" w:firstLineChars="200"/>
        <w:rPr>
          <w:rFonts w:hint="eastAsia" w:ascii="宋体" w:hAnsi="宋体" w:cs="宋体"/>
          <w:b/>
          <w:bCs/>
          <w:color w:val="000000"/>
          <w:sz w:val="24"/>
        </w:rPr>
      </w:pPr>
      <w:r>
        <w:rPr>
          <w:rFonts w:hint="eastAsia" w:ascii="宋体" w:hAnsi="宋体" w:cs="宋体"/>
          <w:color w:val="000000"/>
          <w:sz w:val="24"/>
        </w:rPr>
        <w:t>二、报价明细表（参考样式）：</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655"/>
        <w:gridCol w:w="3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center"/>
              <w:rPr>
                <w:rFonts w:asciiTheme="minorEastAsia" w:hAnsiTheme="minorEastAsia"/>
                <w:b/>
                <w:sz w:val="24"/>
              </w:rPr>
            </w:pPr>
            <w:r>
              <w:rPr>
                <w:rFonts w:hint="eastAsia" w:asciiTheme="minorEastAsia" w:hAnsiTheme="minorEastAsia"/>
                <w:b/>
                <w:sz w:val="24"/>
              </w:rPr>
              <w:t>名称</w:t>
            </w:r>
          </w:p>
        </w:tc>
        <w:tc>
          <w:tcPr>
            <w:tcW w:w="2655" w:type="dxa"/>
          </w:tcPr>
          <w:p>
            <w:pPr>
              <w:spacing w:line="360" w:lineRule="auto"/>
              <w:jc w:val="center"/>
              <w:rPr>
                <w:rFonts w:hint="default" w:eastAsia="宋体" w:asciiTheme="minorEastAsia" w:hAnsiTheme="minorEastAsia"/>
                <w:b/>
                <w:sz w:val="24"/>
                <w:lang w:val="en-US" w:eastAsia="zh-CN"/>
              </w:rPr>
            </w:pPr>
            <w:r>
              <w:rPr>
                <w:rFonts w:hint="eastAsia" w:asciiTheme="minorEastAsia" w:hAnsiTheme="minorEastAsia"/>
                <w:b/>
                <w:sz w:val="24"/>
                <w:lang w:val="en-US" w:eastAsia="zh-CN"/>
              </w:rPr>
              <w:t>项目内容</w:t>
            </w:r>
          </w:p>
        </w:tc>
        <w:tc>
          <w:tcPr>
            <w:tcW w:w="3027" w:type="dxa"/>
          </w:tcPr>
          <w:p>
            <w:pPr>
              <w:spacing w:line="360" w:lineRule="auto"/>
              <w:jc w:val="center"/>
              <w:rPr>
                <w:rFonts w:asciiTheme="minorEastAsia" w:hAnsiTheme="minorEastAsia"/>
                <w:b/>
                <w:sz w:val="24"/>
              </w:rPr>
            </w:pPr>
            <w:r>
              <w:rPr>
                <w:rFonts w:hint="eastAsia" w:asciiTheme="minorEastAsia" w:hAnsiTheme="minorEastAsia"/>
                <w:b/>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tcPr>
          <w:p>
            <w:pPr>
              <w:spacing w:line="360" w:lineRule="auto"/>
              <w:jc w:val="left"/>
              <w:rPr>
                <w:rFonts w:asciiTheme="minorEastAsia" w:hAnsiTheme="minorEastAsia"/>
                <w:sz w:val="24"/>
              </w:rPr>
            </w:pPr>
          </w:p>
          <w:p>
            <w:pPr>
              <w:spacing w:line="360" w:lineRule="auto"/>
              <w:jc w:val="left"/>
              <w:rPr>
                <w:rFonts w:asciiTheme="minorEastAsia" w:hAnsiTheme="minorEastAsia"/>
                <w:sz w:val="24"/>
              </w:rPr>
            </w:pPr>
            <w:r>
              <w:rPr>
                <w:rFonts w:hint="eastAsia" w:ascii="宋体" w:hAnsi="宋体" w:cs="宋体"/>
                <w:b/>
                <w:color w:val="000000"/>
                <w:sz w:val="24"/>
                <w:u w:val="single"/>
                <w:lang w:eastAsia="zh-CN"/>
              </w:rPr>
              <w:t>潜山市2022年第一期重点绩效评价服务项目</w:t>
            </w:r>
            <w:r>
              <w:rPr>
                <w:rFonts w:hint="eastAsia" w:ascii="宋体" w:hAnsi="宋体" w:cs="宋体"/>
                <w:b/>
                <w:color w:val="000000"/>
                <w:sz w:val="24"/>
                <w:u w:val="single"/>
                <w:lang w:val="en-US" w:eastAsia="zh-CN"/>
              </w:rPr>
              <w:t>二</w:t>
            </w:r>
            <w:r>
              <w:rPr>
                <w:rFonts w:hint="eastAsia" w:ascii="宋体" w:hAnsi="宋体" w:cs="宋体"/>
                <w:b/>
                <w:color w:val="000000"/>
                <w:sz w:val="24"/>
                <w:u w:val="single"/>
                <w:lang w:eastAsia="zh-CN"/>
              </w:rPr>
              <w:t>标</w:t>
            </w:r>
          </w:p>
        </w:tc>
        <w:tc>
          <w:tcPr>
            <w:tcW w:w="2655" w:type="dxa"/>
          </w:tcPr>
          <w:p>
            <w:pPr>
              <w:spacing w:line="360" w:lineRule="auto"/>
              <w:jc w:val="left"/>
              <w:rPr>
                <w:rFonts w:asciiTheme="minorEastAsia" w:hAnsiTheme="minorEastAsia"/>
                <w:sz w:val="24"/>
              </w:rPr>
            </w:pPr>
            <w:r>
              <w:rPr>
                <w:rFonts w:hint="eastAsia" w:asciiTheme="minorEastAsia" w:hAnsiTheme="minorEastAsia"/>
                <w:sz w:val="24"/>
              </w:rPr>
              <w:t>三级古树名木保护修复</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jc w:val="left"/>
              <w:rPr>
                <w:rFonts w:asciiTheme="minorEastAsia" w:hAnsiTheme="minorEastAsia"/>
                <w:sz w:val="24"/>
              </w:rPr>
            </w:pPr>
          </w:p>
        </w:tc>
        <w:tc>
          <w:tcPr>
            <w:tcW w:w="2655" w:type="dxa"/>
          </w:tcPr>
          <w:p>
            <w:pPr>
              <w:spacing w:line="360" w:lineRule="auto"/>
              <w:jc w:val="left"/>
              <w:rPr>
                <w:rFonts w:asciiTheme="minorEastAsia" w:hAnsiTheme="minorEastAsia"/>
                <w:sz w:val="24"/>
              </w:rPr>
            </w:pPr>
            <w:r>
              <w:rPr>
                <w:rFonts w:hint="eastAsia" w:asciiTheme="minorEastAsia" w:hAnsiTheme="minorEastAsia"/>
                <w:sz w:val="24"/>
                <w:lang w:val="en-US" w:eastAsia="zh-CN"/>
              </w:rPr>
              <w:t>创业担保贷款贴息</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tcPr>
          <w:p>
            <w:pPr>
              <w:spacing w:line="360" w:lineRule="auto"/>
              <w:jc w:val="left"/>
              <w:rPr>
                <w:rFonts w:asciiTheme="minorEastAsia" w:hAnsiTheme="minorEastAsia"/>
                <w:sz w:val="24"/>
              </w:rPr>
            </w:pPr>
          </w:p>
        </w:tc>
        <w:tc>
          <w:tcPr>
            <w:tcW w:w="2655" w:type="dxa"/>
          </w:tcPr>
          <w:p>
            <w:pPr>
              <w:spacing w:line="360" w:lineRule="auto"/>
              <w:jc w:val="left"/>
              <w:rPr>
                <w:rFonts w:asciiTheme="minorEastAsia" w:hAnsiTheme="minorEastAsia"/>
                <w:sz w:val="24"/>
              </w:rPr>
            </w:pPr>
            <w:r>
              <w:rPr>
                <w:rFonts w:hint="eastAsia" w:asciiTheme="minorEastAsia" w:hAnsiTheme="minorEastAsia"/>
                <w:sz w:val="24"/>
              </w:rPr>
              <w:t>县乡村道路日常养护</w:t>
            </w:r>
          </w:p>
        </w:tc>
        <w:tc>
          <w:tcPr>
            <w:tcW w:w="3027" w:type="dxa"/>
          </w:tcPr>
          <w:p>
            <w:pPr>
              <w:spacing w:line="360" w:lineRule="auto"/>
              <w:jc w:val="left"/>
              <w:rPr>
                <w:rFonts w:asciiTheme="minorEastAsia" w:hAnsiTheme="minorEastAsia"/>
                <w:sz w:val="24"/>
              </w:rPr>
            </w:pPr>
            <w:r>
              <w:rPr>
                <w:rFonts w:asciiTheme="minorEastAsia" w:hAnsiTheme="minorEastAsia"/>
                <w:sz w:val="24"/>
              </w:rPr>
              <w:t>（</w:t>
            </w:r>
            <w:r>
              <w:rPr>
                <w:rFonts w:hint="eastAsia" w:asciiTheme="minorEastAsia" w:hAnsiTheme="minorEastAsia"/>
                <w:sz w:val="24"/>
              </w:rPr>
              <w:t>按所需工时、人工费用及其他费用分项进行说明）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360" w:lineRule="auto"/>
              <w:jc w:val="left"/>
              <w:rPr>
                <w:rFonts w:hint="eastAsia" w:eastAsia="宋体" w:asciiTheme="minorEastAsia" w:hAnsiTheme="minorEastAsia"/>
                <w:sz w:val="24"/>
                <w:lang w:val="en-US" w:eastAsia="zh-CN"/>
              </w:rPr>
            </w:pPr>
            <w:r>
              <w:rPr>
                <w:rFonts w:hint="eastAsia" w:asciiTheme="minorEastAsia" w:hAnsiTheme="minorEastAsia"/>
                <w:sz w:val="24"/>
                <w:lang w:val="en-US" w:eastAsia="zh-CN"/>
              </w:rPr>
              <w:t>合计</w:t>
            </w:r>
          </w:p>
        </w:tc>
        <w:tc>
          <w:tcPr>
            <w:tcW w:w="5682" w:type="dxa"/>
            <w:gridSpan w:val="2"/>
          </w:tcPr>
          <w:p>
            <w:pPr>
              <w:spacing w:line="360" w:lineRule="auto"/>
              <w:jc w:val="left"/>
              <w:rPr>
                <w:rFonts w:hint="default" w:eastAsia="宋体" w:asciiTheme="minorEastAsia" w:hAnsiTheme="minorEastAsia"/>
                <w:sz w:val="24"/>
                <w:lang w:val="en-US" w:eastAsia="zh-CN"/>
              </w:rPr>
            </w:pPr>
            <w:r>
              <w:rPr>
                <w:rFonts w:hint="eastAsia" w:asciiTheme="minorEastAsia" w:hAnsiTheme="minorEastAsia"/>
                <w:sz w:val="24"/>
                <w:lang w:val="en-US" w:eastAsia="zh-CN"/>
              </w:rPr>
              <w:t xml:space="preserve"> 小写</w:t>
            </w:r>
            <w:r>
              <w:rPr>
                <w:rFonts w:hint="eastAsia" w:asciiTheme="minorEastAsia" w:hAnsiTheme="minorEastAsia"/>
                <w:sz w:val="24"/>
                <w:u w:val="single"/>
                <w:lang w:val="en-US" w:eastAsia="zh-CN"/>
              </w:rPr>
              <w:t xml:space="preserve">                             元</w:t>
            </w:r>
          </w:p>
        </w:tc>
      </w:tr>
    </w:tbl>
    <w:p>
      <w:pPr>
        <w:spacing w:line="360" w:lineRule="auto"/>
        <w:jc w:val="left"/>
        <w:rPr>
          <w:rFonts w:hint="eastAsia" w:ascii="宋体" w:hAnsi="宋体" w:cs="宋体"/>
          <w:b/>
          <w:bCs/>
          <w:color w:val="000000"/>
          <w:sz w:val="24"/>
        </w:rPr>
      </w:pPr>
      <w:r>
        <w:rPr>
          <w:rFonts w:hint="eastAsia" w:asciiTheme="minorEastAsia" w:hAnsiTheme="minorEastAsia"/>
          <w:sz w:val="24"/>
        </w:rPr>
        <w:t>（本格式仅供参考，</w:t>
      </w:r>
      <w:r>
        <w:rPr>
          <w:rFonts w:hint="eastAsia" w:asciiTheme="minorEastAsia" w:hAnsiTheme="minorEastAsia"/>
          <w:sz w:val="24"/>
          <w:lang w:val="en-US" w:eastAsia="zh-CN"/>
        </w:rPr>
        <w:t>需</w:t>
      </w:r>
      <w:r>
        <w:rPr>
          <w:rFonts w:hint="eastAsia" w:asciiTheme="minorEastAsia" w:hAnsiTheme="minorEastAsia"/>
          <w:sz w:val="24"/>
        </w:rPr>
        <w:t>自行补充更详细的报价方案或</w:t>
      </w:r>
      <w:r>
        <w:rPr>
          <w:rFonts w:hint="eastAsia" w:asciiTheme="minorEastAsia" w:hAnsiTheme="minorEastAsia"/>
          <w:sz w:val="24"/>
          <w:lang w:val="en-US" w:eastAsia="zh-CN"/>
        </w:rPr>
        <w:t>工作方案</w:t>
      </w:r>
      <w:r>
        <w:rPr>
          <w:rFonts w:hint="eastAsia" w:asciiTheme="minorEastAsia" w:hAnsiTheme="minorEastAsia"/>
          <w:sz w:val="24"/>
        </w:rPr>
        <w:t>）</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三、服务期限：</w:t>
      </w:r>
    </w:p>
    <w:p>
      <w:pPr>
        <w:spacing w:line="480" w:lineRule="exact"/>
        <w:ind w:firstLine="480" w:firstLineChars="200"/>
        <w:rPr>
          <w:rFonts w:hint="eastAsia" w:ascii="宋体" w:hAnsi="宋体" w:cs="宋体"/>
          <w:color w:val="auto"/>
          <w:sz w:val="24"/>
          <w:highlight w:val="none"/>
          <w:shd w:val="clear" w:color="auto" w:fill="auto"/>
        </w:rPr>
      </w:pPr>
      <w:r>
        <w:rPr>
          <w:rFonts w:hint="eastAsia" w:ascii="宋体" w:hAnsi="宋体" w:cs="宋体"/>
          <w:color w:val="000000"/>
          <w:sz w:val="24"/>
          <w:highlight w:val="none"/>
          <w:shd w:val="clear" w:color="auto" w:fill="auto"/>
        </w:rPr>
        <w:t>自合同签订之日起</w:t>
      </w:r>
      <w:r>
        <w:rPr>
          <w:rFonts w:hint="eastAsia" w:ascii="宋体" w:hAnsi="宋体" w:cs="宋体"/>
          <w:b/>
          <w:color w:val="000000"/>
          <w:sz w:val="24"/>
          <w:highlight w:val="none"/>
          <w:u w:val="single"/>
          <w:shd w:val="clear" w:color="auto" w:fill="auto"/>
        </w:rPr>
        <w:t xml:space="preserve"> </w:t>
      </w:r>
      <w:r>
        <w:rPr>
          <w:rFonts w:hint="eastAsia" w:ascii="宋体" w:hAnsi="宋体" w:cs="宋体"/>
          <w:b/>
          <w:color w:val="000000"/>
          <w:sz w:val="24"/>
          <w:highlight w:val="none"/>
          <w:u w:val="single"/>
          <w:shd w:val="clear" w:color="auto" w:fill="auto"/>
          <w:lang w:val="en-US" w:eastAsia="zh-CN"/>
        </w:rPr>
        <w:t xml:space="preserve">  </w:t>
      </w:r>
      <w:r>
        <w:rPr>
          <w:rFonts w:hint="eastAsia" w:ascii="宋体" w:hAnsi="宋体" w:cs="宋体"/>
          <w:b/>
          <w:color w:val="000000"/>
          <w:sz w:val="24"/>
          <w:highlight w:val="none"/>
          <w:u w:val="single"/>
          <w:shd w:val="clear" w:color="auto" w:fill="auto"/>
        </w:rPr>
        <w:t xml:space="preserve">  </w:t>
      </w:r>
      <w:r>
        <w:rPr>
          <w:rFonts w:hint="eastAsia" w:ascii="宋体" w:hAnsi="宋体" w:cs="宋体"/>
          <w:color w:val="000000"/>
          <w:sz w:val="24"/>
          <w:highlight w:val="none"/>
          <w:shd w:val="clear" w:color="auto" w:fill="auto"/>
        </w:rPr>
        <w:t>日历天。</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lang w:eastAsia="zh-CN"/>
        </w:rPr>
        <w:t>四</w:t>
      </w:r>
      <w:r>
        <w:rPr>
          <w:rFonts w:ascii="宋体" w:hAnsi="宋体" w:cs="宋体"/>
          <w:b/>
          <w:bCs/>
          <w:color w:val="000000"/>
          <w:sz w:val="24"/>
        </w:rPr>
        <w:t>、</w:t>
      </w:r>
      <w:r>
        <w:rPr>
          <w:rFonts w:hint="eastAsia" w:ascii="宋体" w:hAnsi="宋体" w:cs="宋体"/>
          <w:b/>
          <w:bCs/>
          <w:color w:val="000000"/>
          <w:sz w:val="24"/>
          <w:lang w:eastAsia="zh-CN"/>
        </w:rPr>
        <w:t>服务</w:t>
      </w:r>
      <w:r>
        <w:rPr>
          <w:rFonts w:hint="eastAsia" w:ascii="宋体" w:hAnsi="宋体" w:cs="宋体"/>
          <w:b/>
          <w:bCs/>
          <w:color w:val="000000"/>
          <w:sz w:val="24"/>
        </w:rPr>
        <w:t>技术支持与服务承诺（格式自定）。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lang w:eastAsia="zh-CN"/>
        </w:rPr>
        <w:t>五</w:t>
      </w:r>
      <w:r>
        <w:rPr>
          <w:rFonts w:hint="eastAsia" w:ascii="宋体" w:hAnsi="宋体" w:cs="宋体"/>
          <w:b/>
          <w:bCs/>
          <w:color w:val="000000"/>
          <w:sz w:val="24"/>
        </w:rPr>
        <w:t>、有关资质证明材料：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hint="eastAsia"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jc w:val="left"/>
        <w:rPr>
          <w:rFonts w:hint="eastAsia" w:ascii="宋体" w:hAnsi="宋体" w:cs="宋体"/>
          <w:color w:val="000000"/>
          <w:sz w:val="24"/>
        </w:rPr>
      </w:pPr>
    </w:p>
    <w:p>
      <w:pPr>
        <w:ind w:firstLine="480" w:firstLineChars="200"/>
        <w:jc w:val="left"/>
        <w:rPr>
          <w:rFonts w:hint="eastAsia" w:ascii="宋体" w:hAnsi="宋体" w:cs="宋体"/>
          <w:color w:val="000000"/>
          <w:sz w:val="24"/>
        </w:rPr>
      </w:pPr>
    </w:p>
    <w:p>
      <w:pPr>
        <w:ind w:firstLine="480" w:firstLineChars="200"/>
        <w:jc w:val="left"/>
        <w:rPr>
          <w:rFonts w:ascii="宋体" w:hAnsi="宋体"/>
          <w:b/>
          <w:bCs/>
          <w:sz w:val="28"/>
          <w:szCs w:val="32"/>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 xml:space="preserve">                        </w:t>
      </w:r>
      <w:r>
        <w:rPr>
          <w:rFonts w:hint="eastAsia" w:ascii="宋体" w:hAnsi="宋体" w:cs="宋体"/>
          <w:b/>
          <w:color w:val="000000"/>
          <w:sz w:val="32"/>
        </w:rPr>
        <w:t xml:space="preserve">  </w:t>
      </w:r>
      <w:r>
        <w:rPr>
          <w:rFonts w:hint="eastAsia" w:ascii="宋体" w:hAnsi="宋体" w:cs="宋体"/>
          <w:b/>
          <w:color w:val="000000"/>
          <w:sz w:val="28"/>
        </w:rPr>
        <w:t xml:space="preserve"> 承诺函</w:t>
      </w:r>
      <w:r>
        <w:rPr>
          <w:rFonts w:ascii="宋体" w:hAnsi="宋体"/>
          <w:b/>
          <w:bCs/>
          <w:sz w:val="36"/>
          <w:szCs w:val="32"/>
        </w:rPr>
        <w:t xml:space="preserve"> </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lang w:eastAsia="zh-CN"/>
        </w:rPr>
        <w:t>潜山市财政局</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exact"/>
        <w:ind w:firstLine="4080" w:firstLineChars="1700"/>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p>
    <w:p>
      <w:pPr>
        <w:spacing w:before="156" w:beforeLines="50" w:after="312" w:afterLines="100" w:line="480" w:lineRule="exact"/>
        <w:ind w:firstLine="4080" w:firstLineChars="1700"/>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spacing w:line="480" w:lineRule="exact"/>
        <w:rPr>
          <w:rFonts w:hint="eastAsia" w:ascii="宋体" w:hAnsi="宋体" w:cs="宋体"/>
          <w:color w:val="000000"/>
          <w:sz w:val="24"/>
        </w:rPr>
      </w:pP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p>
    <w:p>
      <w:pPr>
        <w:spacing w:line="480" w:lineRule="exact"/>
        <w:ind w:left="4819" w:leftChars="2295"/>
        <w:rPr>
          <w:rFonts w:hint="eastAsia" w:ascii="宋体" w:hAnsi="宋体"/>
          <w:color w:val="000000"/>
          <w:sz w:val="24"/>
        </w:rPr>
      </w:pPr>
    </w:p>
    <w:p>
      <w:pPr>
        <w:spacing w:line="480" w:lineRule="exact"/>
        <w:rPr>
          <w:rFonts w:hint="eastAsia" w:ascii="宋体" w:hAnsi="宋体"/>
          <w:color w:val="000000"/>
          <w:sz w:val="24"/>
        </w:rPr>
      </w:pPr>
    </w:p>
    <w:p>
      <w:pPr>
        <w:spacing w:line="480" w:lineRule="exact"/>
        <w:ind w:firstLine="3600" w:firstLineChars="1500"/>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firstLine="3600" w:firstLineChars="1500"/>
        <w:jc w:val="left"/>
        <w:rPr>
          <w:rFonts w:hint="eastAsia" w:ascii="宋体" w:hAnsi="宋体"/>
          <w:color w:val="000000"/>
          <w:sz w:val="24"/>
        </w:rPr>
      </w:pPr>
      <w:r>
        <w:rPr>
          <w:rFonts w:hint="eastAsia" w:ascii="宋体" w:hAnsi="宋体"/>
          <w:color w:val="000000"/>
          <w:sz w:val="24"/>
        </w:rPr>
        <w:t>法定代表人（</w:t>
      </w:r>
      <w:r>
        <w:rPr>
          <w:rFonts w:hint="eastAsia" w:ascii="宋体" w:hAnsi="宋体"/>
          <w:color w:val="000000"/>
          <w:sz w:val="24"/>
          <w:lang w:eastAsia="zh-CN"/>
        </w:rPr>
        <w:t>签字或盖章</w:t>
      </w:r>
      <w:r>
        <w:rPr>
          <w:rFonts w:hint="eastAsia" w:ascii="宋体" w:hAnsi="宋体"/>
          <w:color w:val="000000"/>
          <w:sz w:val="24"/>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280" w:firstLineChars="2200"/>
        <w:jc w:val="both"/>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u w:val="single"/>
        </w:rPr>
        <w:t>（项目名称</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sz w:val="24"/>
        </w:rPr>
        <w:t>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hint="eastAsia" w:ascii="宋体" w:hAnsi="宋体" w:cs="宋体"/>
          <w:b/>
          <w:bCs/>
          <w:kern w:val="0"/>
          <w:sz w:val="24"/>
          <w:u w:val="single"/>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（盖章）</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r>
        <w:rPr>
          <w:rFonts w:hint="eastAsia" w:ascii="宋体" w:hAnsi="宋体"/>
          <w:b/>
          <w:sz w:val="24"/>
        </w:rPr>
        <w:t>注：本项目只允许有唯一的投标人授权代表。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DEFE8"/>
    <w:multiLevelType w:val="singleLevel"/>
    <w:tmpl w:val="AB2DEFE8"/>
    <w:lvl w:ilvl="0" w:tentative="0">
      <w:start w:val="1"/>
      <w:numFmt w:val="chineseCounting"/>
      <w:suff w:val="nothing"/>
      <w:lvlText w:val="（%1）"/>
      <w:lvlJc w:val="left"/>
      <w:rPr>
        <w:rFonts w:hint="eastAsia"/>
      </w:rPr>
    </w:lvl>
  </w:abstractNum>
  <w:abstractNum w:abstractNumId="1">
    <w:nsid w:val="39D34BE1"/>
    <w:multiLevelType w:val="singleLevel"/>
    <w:tmpl w:val="39D34BE1"/>
    <w:lvl w:ilvl="0" w:tentative="0">
      <w:start w:val="1"/>
      <w:numFmt w:val="chineseCounting"/>
      <w:suff w:val="nothing"/>
      <w:lvlText w:val="%1、"/>
      <w:lvlJc w:val="left"/>
      <w:rPr>
        <w:rFonts w:hint="eastAsia"/>
      </w:rPr>
    </w:lvl>
  </w:abstractNum>
  <w:abstractNum w:abstractNumId="2">
    <w:nsid w:val="65B0F878"/>
    <w:multiLevelType w:val="singleLevel"/>
    <w:tmpl w:val="65B0F878"/>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C1250"/>
    <w:rsid w:val="12DC1250"/>
    <w:rsid w:val="14507878"/>
    <w:rsid w:val="343C3A66"/>
    <w:rsid w:val="54EC2E75"/>
    <w:rsid w:val="587F2DFB"/>
    <w:rsid w:val="6F49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qFormat/>
    <w:uiPriority w:val="0"/>
    <w:pPr>
      <w:spacing w:after="120"/>
    </w:pPr>
  </w:style>
  <w:style w:type="paragraph" w:styleId="5">
    <w:name w:val="Plain Text"/>
    <w:basedOn w:val="1"/>
    <w:qFormat/>
    <w:uiPriority w:val="0"/>
    <w:rPr>
      <w:rFonts w:ascii="宋体" w:hAnsi="Courier New"/>
      <w:kern w:val="0"/>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5451</Words>
  <Characters>5806</Characters>
  <Lines>0</Lines>
  <Paragraphs>0</Paragraphs>
  <TotalTime>1</TotalTime>
  <ScaleCrop>false</ScaleCrop>
  <LinksUpToDate>false</LinksUpToDate>
  <CharactersWithSpaces>6738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2021-05-10T02:08:00Z</dcterms:created>
  <dc:creator>熊晗晖</dc:creator>
  <cp:lastModifiedBy>熊晗晖</cp:lastModifiedBy>
  <dcterms:modified xsi:type="dcterms:W3CDTF">2022-03-31T00:42:14Z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76A16437E8724966BDB04412606CF5C3</vt:lpwstr>
  </property>
</Properties>
</file>